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92648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Когаевская</w:t>
      </w:r>
      <w:proofErr w:type="spellEnd"/>
      <w:r>
        <w:rPr>
          <w:rFonts w:ascii="Times New Roman" w:hAnsi="Times New Roman"/>
          <w:b/>
          <w:sz w:val="24"/>
        </w:rPr>
        <w:t xml:space="preserve"> начальная общеобразовательная школа» – филиал</w:t>
      </w:r>
    </w:p>
    <w:p w:rsidR="005574C9" w:rsidRDefault="009264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общеобразовательного учреждения</w:t>
      </w:r>
    </w:p>
    <w:p w:rsidR="005574C9" w:rsidRDefault="009264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Устино</w:t>
      </w:r>
      <w:proofErr w:type="spellEnd"/>
      <w:r>
        <w:rPr>
          <w:rFonts w:ascii="Times New Roman" w:hAnsi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</w:rPr>
        <w:t>Копьевская</w:t>
      </w:r>
      <w:proofErr w:type="spellEnd"/>
      <w:r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74C9" w:rsidRDefault="009264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«РАССМОТРЕНО»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 </w:t>
      </w:r>
      <w:proofErr w:type="spellStart"/>
      <w:r>
        <w:rPr>
          <w:rFonts w:ascii="Times New Roman" w:hAnsi="Times New Roman"/>
          <w:sz w:val="24"/>
        </w:rPr>
        <w:t>нач.кл</w:t>
      </w:r>
      <w:proofErr w:type="spellEnd"/>
      <w:r>
        <w:rPr>
          <w:rFonts w:ascii="Times New Roman" w:hAnsi="Times New Roman"/>
          <w:sz w:val="24"/>
        </w:rPr>
        <w:t>.: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Малышева С.Л. 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№1 от </w:t>
      </w:r>
      <w:r w:rsidR="00C34360">
        <w:rPr>
          <w:rFonts w:ascii="Times New Roman" w:hAnsi="Times New Roman"/>
          <w:sz w:val="24"/>
        </w:rPr>
        <w:t>31.08.2023</w:t>
      </w:r>
      <w:r>
        <w:rPr>
          <w:rFonts w:ascii="Times New Roman" w:hAnsi="Times New Roman"/>
          <w:sz w:val="24"/>
        </w:rPr>
        <w:t xml:space="preserve"> г.</w:t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926483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«СОГЛАСОВАНО»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«УТВЕРЖДЕНО»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директора по УВР:  Корж М.М.                                Директор: </w:t>
      </w:r>
      <w:proofErr w:type="spellStart"/>
      <w:r>
        <w:rPr>
          <w:rFonts w:ascii="Times New Roman" w:hAnsi="Times New Roman"/>
          <w:sz w:val="24"/>
        </w:rPr>
        <w:t>Кмита</w:t>
      </w:r>
      <w:proofErr w:type="spellEnd"/>
      <w:r>
        <w:rPr>
          <w:rFonts w:ascii="Times New Roman" w:hAnsi="Times New Roman"/>
          <w:sz w:val="24"/>
        </w:rPr>
        <w:t xml:space="preserve"> Н.В.</w:t>
      </w:r>
    </w:p>
    <w:p w:rsidR="005574C9" w:rsidRDefault="00C343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01.09.2023</w:t>
      </w:r>
      <w:r w:rsidR="00926483">
        <w:rPr>
          <w:rFonts w:ascii="Times New Roman" w:hAnsi="Times New Roman"/>
          <w:sz w:val="24"/>
        </w:rPr>
        <w:t xml:space="preserve"> г.                                                       </w:t>
      </w:r>
      <w:r w:rsidR="00926483">
        <w:rPr>
          <w:rFonts w:ascii="Times New Roman" w:hAnsi="Times New Roman"/>
          <w:sz w:val="24"/>
        </w:rPr>
        <w:tab/>
      </w:r>
      <w:r w:rsidR="00D86E26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Приказ №</w:t>
      </w:r>
      <w:r w:rsidR="00D86E26"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t xml:space="preserve"> </w:t>
      </w:r>
      <w:r w:rsidR="0092648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</w:p>
    <w:p w:rsidR="005574C9" w:rsidRDefault="00C34360">
      <w:pPr>
        <w:tabs>
          <w:tab w:val="left" w:pos="708"/>
          <w:tab w:val="left" w:pos="5640"/>
          <w:tab w:val="left" w:pos="58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от 01.09.2023</w:t>
      </w:r>
      <w:r w:rsidR="00926483">
        <w:rPr>
          <w:rFonts w:ascii="Times New Roman" w:hAnsi="Times New Roman"/>
          <w:sz w:val="24"/>
        </w:rPr>
        <w:t xml:space="preserve"> г</w:t>
      </w:r>
    </w:p>
    <w:p w:rsidR="005574C9" w:rsidRDefault="005574C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926483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5574C9" w:rsidRDefault="009264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УЧИТЕЛЯ  НАЧАЛЬНЫХ  КЛАССОВ</w:t>
      </w:r>
    </w:p>
    <w:p w:rsidR="005574C9" w:rsidRDefault="00926483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ГОШКОВОЙ С.А.</w:t>
      </w:r>
    </w:p>
    <w:p w:rsidR="005574C9" w:rsidRDefault="005574C9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</w:rPr>
      </w:pPr>
    </w:p>
    <w:p w:rsidR="005574C9" w:rsidRDefault="00926483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курсу </w:t>
      </w:r>
    </w:p>
    <w:p w:rsidR="005574C9" w:rsidRDefault="0092648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«Основы светской этики»</w:t>
      </w:r>
    </w:p>
    <w:p w:rsidR="005574C9" w:rsidRDefault="0092648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учебнику </w:t>
      </w:r>
    </w:p>
    <w:p w:rsidR="005574C9" w:rsidRDefault="0092648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Основы религиозных культур и светской </w:t>
      </w:r>
      <w:proofErr w:type="spellStart"/>
      <w:r>
        <w:rPr>
          <w:rFonts w:ascii="Times New Roman" w:hAnsi="Times New Roman"/>
          <w:color w:val="000000"/>
          <w:sz w:val="24"/>
        </w:rPr>
        <w:t>этики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сновы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светской этики. 4 класс: учеб. для </w:t>
      </w:r>
      <w:proofErr w:type="spellStart"/>
      <w:r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</w:rPr>
        <w:t xml:space="preserve">. организаций. / </w:t>
      </w:r>
      <w:proofErr w:type="spellStart"/>
      <w:r>
        <w:rPr>
          <w:rFonts w:ascii="Times New Roman" w:hAnsi="Times New Roman"/>
          <w:color w:val="000000"/>
          <w:sz w:val="24"/>
        </w:rPr>
        <w:t>А.И.Шемшурина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– </w:t>
      </w:r>
      <w:proofErr w:type="spellStart"/>
      <w:r>
        <w:rPr>
          <w:rFonts w:ascii="Times New Roman" w:hAnsi="Times New Roman"/>
          <w:color w:val="000000"/>
          <w:sz w:val="24"/>
        </w:rPr>
        <w:t>М.:Просвещение</w:t>
      </w:r>
      <w:proofErr w:type="spellEnd"/>
      <w:r>
        <w:rPr>
          <w:rFonts w:ascii="Times New Roman" w:hAnsi="Times New Roman"/>
          <w:color w:val="000000"/>
          <w:sz w:val="24"/>
        </w:rPr>
        <w:t>, 2018.</w:t>
      </w:r>
    </w:p>
    <w:p w:rsidR="005574C9" w:rsidRDefault="005574C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tabs>
          <w:tab w:val="left" w:pos="288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483" w:rsidRDefault="009264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483" w:rsidRDefault="009264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483" w:rsidRDefault="009264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483" w:rsidRDefault="009264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574C9" w:rsidRDefault="00C34360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Кагаево</w:t>
      </w:r>
      <w:proofErr w:type="spellEnd"/>
      <w:r>
        <w:rPr>
          <w:rFonts w:ascii="Times New Roman" w:hAnsi="Times New Roman"/>
          <w:sz w:val="24"/>
        </w:rPr>
        <w:t>, 2023</w:t>
      </w:r>
      <w:r w:rsidR="00926483">
        <w:rPr>
          <w:rFonts w:ascii="Times New Roman" w:hAnsi="Times New Roman"/>
          <w:sz w:val="24"/>
        </w:rPr>
        <w:t xml:space="preserve"> </w:t>
      </w: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9264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Style w:val="c10"/>
          <w:rFonts w:ascii="Times New Roman" w:hAnsi="Times New Roman"/>
          <w:color w:val="000000"/>
          <w:sz w:val="24"/>
        </w:rPr>
        <w:t xml:space="preserve">         </w:t>
      </w:r>
      <w:r>
        <w:rPr>
          <w:rFonts w:ascii="Times New Roman" w:hAnsi="Times New Roman"/>
          <w:sz w:val="24"/>
        </w:rPr>
        <w:t>Рабочая программа к учебному курсу «Основы религиозных культур и светской этики» для 4 класса  разработана на основе: Федерального   государственного образовательного стандарта  начального общего образования, согласно учебному плану  «</w:t>
      </w:r>
      <w:proofErr w:type="spellStart"/>
      <w:r>
        <w:rPr>
          <w:rFonts w:ascii="Times New Roman" w:hAnsi="Times New Roman"/>
          <w:sz w:val="24"/>
        </w:rPr>
        <w:t>Когаевской</w:t>
      </w:r>
      <w:proofErr w:type="spellEnd"/>
      <w:r>
        <w:rPr>
          <w:rFonts w:ascii="Times New Roman" w:hAnsi="Times New Roman"/>
          <w:sz w:val="24"/>
        </w:rPr>
        <w:t xml:space="preserve"> НОШ» – филиала МБОУ</w:t>
      </w:r>
      <w:r w:rsidR="00C34360">
        <w:rPr>
          <w:rFonts w:ascii="Times New Roman" w:hAnsi="Times New Roman"/>
          <w:sz w:val="24"/>
        </w:rPr>
        <w:t xml:space="preserve"> «</w:t>
      </w:r>
      <w:proofErr w:type="spellStart"/>
      <w:r w:rsidR="00C34360">
        <w:rPr>
          <w:rFonts w:ascii="Times New Roman" w:hAnsi="Times New Roman"/>
          <w:sz w:val="24"/>
        </w:rPr>
        <w:t>Устино-Копьёвская</w:t>
      </w:r>
      <w:proofErr w:type="spellEnd"/>
      <w:r w:rsidR="00C34360">
        <w:rPr>
          <w:rFonts w:ascii="Times New Roman" w:hAnsi="Times New Roman"/>
          <w:sz w:val="24"/>
        </w:rPr>
        <w:t xml:space="preserve"> СОШ» на 2023- 2024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5574C9" w:rsidRDefault="00926483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учебным планом  на модуль «Основы светской этики»   в 4  классе отведено 34 часа в год (1 час  в  неделю).                                                           </w:t>
      </w:r>
    </w:p>
    <w:p w:rsidR="005574C9" w:rsidRDefault="00926483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:rsidR="005574C9" w:rsidRDefault="00926483">
      <w:pPr>
        <w:spacing w:after="0" w:line="24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I четверти – 8 ч.   </w:t>
      </w:r>
      <w:r>
        <w:rPr>
          <w:rFonts w:ascii="Times New Roman" w:hAnsi="Times New Roman"/>
          <w:sz w:val="24"/>
        </w:rPr>
        <w:br/>
        <w:t xml:space="preserve">Количество часов во II четверти – 8 ч.  </w:t>
      </w:r>
      <w:r>
        <w:rPr>
          <w:rFonts w:ascii="Times New Roman" w:hAnsi="Times New Roman"/>
          <w:sz w:val="24"/>
        </w:rPr>
        <w:br/>
        <w:t xml:space="preserve">Количество часов в III четверти – 11 ч.   </w:t>
      </w:r>
      <w:r>
        <w:rPr>
          <w:rFonts w:ascii="Times New Roman" w:hAnsi="Times New Roman"/>
          <w:sz w:val="24"/>
        </w:rPr>
        <w:br/>
        <w:t>Количество часов в IV четверти – 7 ч.</w:t>
      </w:r>
    </w:p>
    <w:p w:rsidR="005574C9" w:rsidRDefault="005574C9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в соответствии с Постановлением Минтруда и социальной защиты.)  Отставание по программе будет устранено </w:t>
      </w:r>
      <w:proofErr w:type="gramStart"/>
      <w:r>
        <w:rPr>
          <w:rFonts w:ascii="Times New Roman" w:hAnsi="Times New Roman"/>
          <w:sz w:val="24"/>
        </w:rPr>
        <w:t>в соответствии с Положением о мероприятиях по преодолению отставаний при реализации</w:t>
      </w:r>
      <w:proofErr w:type="gramEnd"/>
      <w:r>
        <w:rPr>
          <w:rFonts w:ascii="Times New Roman" w:hAnsi="Times New Roman"/>
          <w:sz w:val="24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5574C9" w:rsidRDefault="005574C9">
      <w:pPr>
        <w:spacing w:after="0"/>
        <w:ind w:left="-142"/>
        <w:rPr>
          <w:sz w:val="24"/>
        </w:rPr>
      </w:pPr>
    </w:p>
    <w:p w:rsidR="005574C9" w:rsidRDefault="0092648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 преподавания модуля</w:t>
      </w:r>
    </w:p>
    <w:p w:rsidR="005574C9" w:rsidRDefault="005574C9">
      <w:pPr>
        <w:ind w:left="-142"/>
        <w:rPr>
          <w:sz w:val="24"/>
        </w:rPr>
      </w:pPr>
    </w:p>
    <w:p w:rsidR="005574C9" w:rsidRDefault="00926483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формирование  у младших школьников  мотиваций  к осознанному нравственному поведению, основанному на знании культурных традиций многонационального народа России и уважении к ним. </w:t>
      </w:r>
    </w:p>
    <w:p w:rsidR="005574C9" w:rsidRDefault="00926483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:rsidR="005574C9" w:rsidRDefault="00926483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первоначальные представления учащихся основам светской этики.</w:t>
      </w:r>
    </w:p>
    <w:p w:rsidR="005574C9" w:rsidRDefault="00926483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представления младшего школьника о значении нравственных норм и ценностей для достойной жизни личности, семьи, общества.</w:t>
      </w:r>
    </w:p>
    <w:p w:rsidR="005574C9" w:rsidRDefault="00926483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обобщить знания, понятия, представления о духовной культуре и морали, полученных  учащимися в начальной школе, и сформировать у них </w:t>
      </w:r>
      <w:proofErr w:type="spellStart"/>
      <w:r>
        <w:rPr>
          <w:rFonts w:ascii="Times New Roman" w:hAnsi="Times New Roman"/>
          <w:sz w:val="24"/>
        </w:rPr>
        <w:t>ценностно</w:t>
      </w:r>
      <w:proofErr w:type="spellEnd"/>
      <w:r>
        <w:rPr>
          <w:rFonts w:ascii="Times New Roman" w:hAnsi="Times New Roman"/>
          <w:sz w:val="24"/>
        </w:rPr>
        <w:t xml:space="preserve">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5574C9" w:rsidRDefault="005574C9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и предметные результаты освоения модуля</w:t>
      </w:r>
    </w:p>
    <w:p w:rsidR="005574C9" w:rsidRDefault="005574C9">
      <w:pPr>
        <w:pStyle w:val="c4"/>
        <w:spacing w:before="0" w:beforeAutospacing="0" w:after="0" w:afterAutospacing="0"/>
        <w:ind w:left="-142"/>
        <w:rPr>
          <w:rStyle w:val="c2"/>
          <w:b/>
          <w:color w:val="000000"/>
        </w:rPr>
      </w:pPr>
    </w:p>
    <w:p w:rsidR="005574C9" w:rsidRDefault="00926483">
      <w:pPr>
        <w:pStyle w:val="c4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2"/>
          <w:b/>
          <w:i/>
          <w:color w:val="000000"/>
        </w:rPr>
        <w:t>Требования к личностным результатам:</w:t>
      </w:r>
    </w:p>
    <w:p w:rsidR="005574C9" w:rsidRDefault="00926483">
      <w:pPr>
        <w:pStyle w:val="c4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5574C9" w:rsidRDefault="00926483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- воспитание доброжелательности и эмоционально-нравственной отзывчивости, понимания и сопереживания чувствам других людей;        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 xml:space="preserve"> - развитие начальных форм регуляции своих эмоциональных состояний;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lastRenderedPageBreak/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наличие мотивации к труду, работе на результат, бережному отношению к материальным и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духовным ценностям.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b/>
          <w:i/>
          <w:color w:val="000000"/>
        </w:rPr>
        <w:t xml:space="preserve">Требования к </w:t>
      </w:r>
      <w:proofErr w:type="spellStart"/>
      <w:r>
        <w:rPr>
          <w:rStyle w:val="c2"/>
          <w:b/>
          <w:i/>
          <w:color w:val="000000"/>
        </w:rPr>
        <w:t>метапредметным</w:t>
      </w:r>
      <w:proofErr w:type="spellEnd"/>
      <w:r>
        <w:rPr>
          <w:rStyle w:val="c2"/>
          <w:b/>
          <w:i/>
          <w:color w:val="000000"/>
        </w:rPr>
        <w:t xml:space="preserve"> результатам: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574C9" w:rsidRDefault="00926483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 определять наиболее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>
        <w:rPr>
          <w:rFonts w:ascii="Calibri" w:hAnsi="Calibri"/>
          <w:color w:val="000000"/>
        </w:rPr>
        <w:t xml:space="preserve"> 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>
        <w:rPr>
          <w:rFonts w:ascii="Calibri" w:hAnsi="Calibri"/>
          <w:color w:val="000000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b/>
          <w:i/>
          <w:color w:val="000000"/>
        </w:rPr>
        <w:t>Требования к предметным результатам: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знание, понимание и принятие учащимися 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574C9" w:rsidRDefault="00926483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574C9" w:rsidRDefault="00926483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осознание ценности нравственности и духовности в человеческой жизни.</w:t>
      </w:r>
    </w:p>
    <w:p w:rsidR="005574C9" w:rsidRDefault="005574C9">
      <w:pPr>
        <w:spacing w:after="0" w:line="240" w:lineRule="auto"/>
        <w:ind w:left="-709"/>
        <w:rPr>
          <w:rStyle w:val="submenu-table"/>
          <w:b/>
          <w:color w:val="000000"/>
          <w:sz w:val="24"/>
          <w:shd w:val="clear" w:color="auto" w:fill="FFFFFF"/>
        </w:rPr>
      </w:pP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Style w:val="submenu-table"/>
          <w:rFonts w:ascii="Times New Roman" w:hAnsi="Times New Roman"/>
          <w:b/>
          <w:color w:val="000000"/>
          <w:sz w:val="24"/>
          <w:shd w:val="clear" w:color="auto" w:fill="FFFFFF"/>
        </w:rPr>
        <w:t>В результате изучения модуля  учащаяся  должна: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Знать: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основные понятия светской этики;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значение этики в жизни человека;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образцы нравственности в культурах разных народов;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духовные ценности и нравственные идеалы в жизни человека и общества.</w:t>
      </w:r>
      <w:r>
        <w:rPr>
          <w:rFonts w:ascii="Times New Roman" w:hAnsi="Times New Roman"/>
          <w:color w:val="00000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Уметь: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излагать свое мнение по поводу значения светской этики в жизни людей и общества;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соотносить нравственные формы поведения с нормами поведения культур разных народов;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строить толерантные отношения в обществе;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применять полученные знания в социуме;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осуществлять поиск необходимой информации для выполнения творческих заданий;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5574C9" w:rsidRDefault="005574C9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C34360" w:rsidRDefault="00C34360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Содержание модуля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Введение (2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ab/>
        <w:t xml:space="preserve">Россия – наша Родина. </w:t>
      </w:r>
      <w:r>
        <w:rPr>
          <w:rFonts w:ascii="Times New Roman" w:hAnsi="Times New Roman"/>
          <w:sz w:val="24"/>
        </w:rPr>
        <w:t>Этика – наука о нравственной жизни человека.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Этика общения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Добрым</w:t>
      </w:r>
      <w:proofErr w:type="gramEnd"/>
      <w:r>
        <w:rPr>
          <w:rFonts w:ascii="Times New Roman" w:hAnsi="Times New Roman"/>
          <w:sz w:val="24"/>
        </w:rPr>
        <w:t xml:space="preserve"> жить на свете веселей. Правила общения для всех. От добрых правил – добрые слова и поступки. Каждый интересен.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Этикет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Премудрости этикета. Красота этикета. Простые школьные и домашние правила этикета. Чистый ручеёк нашей речи.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Этика человеческих отношений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развитие добрых  чувств – творение души. Природа – волшебные двери к добру и доверию. Чувство Родины. Жизнь протекает среди людей.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Этика отношений в коллективе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быть коллективом. Коллектив начинается с меня. Мой класс – мои друзья. </w:t>
      </w:r>
      <w:proofErr w:type="gramStart"/>
      <w:r>
        <w:rPr>
          <w:rFonts w:ascii="Times New Roman" w:hAnsi="Times New Roman"/>
          <w:sz w:val="24"/>
        </w:rPr>
        <w:t>Ежели</w:t>
      </w:r>
      <w:proofErr w:type="gramEnd"/>
      <w:r>
        <w:rPr>
          <w:rFonts w:ascii="Times New Roman" w:hAnsi="Times New Roman"/>
          <w:sz w:val="24"/>
        </w:rPr>
        <w:t xml:space="preserve"> душевны вы и к этике не глухи.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Простые нравственные истины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Жизнь священна. Человек рождён для добра. Милосердие – закон жизни. Жить во благо себе и другим.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Душа обязана трудиться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Следовать нравственной установке. Достойно жить среди людей. Уметь понять и простить. Простая этика поступков. 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Посеешь поступок – пожнёшь характер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</w:p>
    <w:p w:rsidR="005574C9" w:rsidRDefault="0092648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Судьба и Родина едины (4 ч.)</w:t>
      </w:r>
    </w:p>
    <w:p w:rsidR="005574C9" w:rsidRDefault="00926483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С чего начинается Родина. В тебе рождается патриот и гражданин. Человек – чело века. Слово, обращённое к себе.</w:t>
      </w:r>
    </w:p>
    <w:p w:rsidR="005574C9" w:rsidRDefault="005574C9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5574C9" w:rsidRDefault="00926483">
      <w:pPr>
        <w:ind w:left="-709" w:firstLine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812"/>
        <w:gridCol w:w="2268"/>
      </w:tblGrid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 человеческих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отношений в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нравственные истины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Душа обязана трудиться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Посеешь поступок - пожнешь характер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Судьба и Родина </w:t>
            </w:r>
            <w:proofErr w:type="gramStart"/>
            <w:r>
              <w:rPr>
                <w:rFonts w:ascii="Times New Roman" w:hAnsi="Times New Roman"/>
                <w:sz w:val="24"/>
              </w:rPr>
              <w:t>едины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7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5574C9" w:rsidRDefault="005574C9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5574C9" w:rsidRDefault="00557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574C9" w:rsidRDefault="0092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 уровня обучения</w:t>
      </w:r>
    </w:p>
    <w:p w:rsidR="005574C9" w:rsidRDefault="005574C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контроля – проверка знания фактов учебного материала, умения детей делать простейшие и более сложные  выводы, высказывать обобщенные суждения, приводить примеры из дополнительных источников, применять комплексные знания.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574C9" w:rsidRDefault="0092648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Классификация ошибок и недочетов, влияющих на снижение оценки</w:t>
      </w:r>
    </w:p>
    <w:p w:rsidR="005574C9" w:rsidRDefault="00926483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Ошибки: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    неправильное определение понятия, замена существенной характеристики понятий несущественной;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      нарушение последовательности в описании объекта в тех случаях, когда она является существенной;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    неправильное раскрытие причины, закономерности, условия протекания того или иного изученного явления;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    ошибки в сравнении объектов, их классификации на группы по существенным признакам;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    незнание фактического материала, неумение привести самостоятельно примеры, подтверждающие высказанное суждение;</w:t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Недочеты: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     преобладание при описании объекта несущественных признаков.</w:t>
      </w:r>
    </w:p>
    <w:p w:rsidR="005574C9" w:rsidRDefault="005574C9">
      <w:pPr>
        <w:spacing w:after="0" w:line="240" w:lineRule="auto"/>
        <w:rPr>
          <w:rFonts w:ascii="Times New Roman" w:hAnsi="Times New Roman"/>
          <w:sz w:val="24"/>
        </w:rPr>
      </w:pPr>
    </w:p>
    <w:p w:rsidR="005574C9" w:rsidRDefault="00926483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Оценки:  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«5» - отсутствие ошибок, не более одного недочета, логичность и полнота изложения.</w:t>
      </w:r>
    </w:p>
    <w:p w:rsidR="005574C9" w:rsidRDefault="009264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«4» - 2-3 ошибки или 4-6 недочетов; незначительные нарушения логики изложения материала; отдельные неточности в изложении материала.</w:t>
      </w:r>
    </w:p>
    <w:p w:rsidR="005574C9" w:rsidRDefault="005574C9">
      <w:pPr>
        <w:spacing w:after="0" w:line="240" w:lineRule="auto"/>
        <w:ind w:left="-709" w:firstLine="709"/>
        <w:jc w:val="center"/>
        <w:rPr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  <w:sectPr w:rsidR="005574C9">
          <w:pgSz w:w="11906" w:h="16838" w:code="9"/>
          <w:pgMar w:top="709" w:right="851" w:bottom="1134" w:left="1701" w:header="709" w:footer="709" w:gutter="0"/>
          <w:cols w:space="720"/>
        </w:sectPr>
      </w:pPr>
    </w:p>
    <w:p w:rsidR="005574C9" w:rsidRDefault="009264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</w:t>
      </w:r>
      <w:proofErr w:type="gramStart"/>
      <w:r>
        <w:rPr>
          <w:rFonts w:ascii="Times New Roman" w:hAnsi="Times New Roman"/>
          <w:b/>
          <w:sz w:val="28"/>
        </w:rPr>
        <w:t>о-</w:t>
      </w:r>
      <w:proofErr w:type="gramEnd"/>
      <w:r>
        <w:rPr>
          <w:rFonts w:ascii="Times New Roman" w:hAnsi="Times New Roman"/>
          <w:b/>
          <w:sz w:val="28"/>
        </w:rPr>
        <w:t xml:space="preserve"> тематическое планирование</w:t>
      </w:r>
    </w:p>
    <w:p w:rsidR="005574C9" w:rsidRDefault="005574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055"/>
        <w:gridCol w:w="1005"/>
        <w:gridCol w:w="4350"/>
        <w:gridCol w:w="4215"/>
        <w:gridCol w:w="885"/>
        <w:gridCol w:w="60"/>
        <w:gridCol w:w="120"/>
        <w:gridCol w:w="915"/>
        <w:gridCol w:w="60"/>
        <w:gridCol w:w="60"/>
        <w:gridCol w:w="60"/>
        <w:gridCol w:w="60"/>
        <w:gridCol w:w="60"/>
        <w:gridCol w:w="1290"/>
      </w:tblGrid>
      <w:tr w:rsidR="005574C9">
        <w:trPr>
          <w:trHeight w:val="255"/>
        </w:trPr>
        <w:tc>
          <w:tcPr>
            <w:tcW w:w="855" w:type="dxa"/>
            <w:vMerge w:val="restart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2055" w:type="dxa"/>
            <w:vMerge w:val="restart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4350" w:type="dxa"/>
            <w:vMerge w:val="restart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деятельности учащегося</w:t>
            </w:r>
          </w:p>
        </w:tc>
        <w:tc>
          <w:tcPr>
            <w:tcW w:w="2160" w:type="dxa"/>
            <w:gridSpan w:val="7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410" w:type="dxa"/>
            <w:gridSpan w:val="3"/>
            <w:vMerge w:val="restart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5574C9">
        <w:trPr>
          <w:trHeight w:val="240"/>
        </w:trPr>
        <w:tc>
          <w:tcPr>
            <w:tcW w:w="855" w:type="dxa"/>
            <w:vMerge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5" w:type="dxa"/>
            <w:vMerge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095" w:type="dxa"/>
            <w:gridSpan w:val="4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Факт </w:t>
            </w:r>
          </w:p>
        </w:tc>
        <w:tc>
          <w:tcPr>
            <w:tcW w:w="1410" w:type="dxa"/>
            <w:gridSpan w:val="3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13545" w:type="dxa"/>
            <w:gridSpan w:val="8"/>
          </w:tcPr>
          <w:p w:rsidR="005574C9" w:rsidRDefault="00926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(2 ч.)</w:t>
            </w:r>
          </w:p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четверть     (8 ч.)            </w:t>
            </w:r>
          </w:p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5" w:type="dxa"/>
            <w:gridSpan w:val="7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 - наша Родина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>
              <w:rPr>
                <w:rFonts w:ascii="Times New Roman" w:hAnsi="Times New Roman"/>
                <w:sz w:val="24"/>
              </w:rPr>
              <w:t>многонациональная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многоконфециальная</w:t>
            </w:r>
            <w:proofErr w:type="spellEnd"/>
            <w:r>
              <w:rPr>
                <w:rFonts w:ascii="Times New Roman" w:hAnsi="Times New Roman"/>
                <w:sz w:val="24"/>
              </w:rPr>
              <w:t>) России; развитие этических чувств и норм.</w:t>
            </w:r>
          </w:p>
        </w:tc>
        <w:tc>
          <w:tcPr>
            <w:tcW w:w="421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065" w:type="dxa"/>
            <w:gridSpan w:val="3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92648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095" w:type="dxa"/>
            <w:gridSpan w:val="4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– наука о нравственной жизни человека.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общественными нормами нравственности и морали.</w:t>
            </w:r>
          </w:p>
        </w:tc>
        <w:tc>
          <w:tcPr>
            <w:tcW w:w="421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065" w:type="dxa"/>
            <w:gridSpan w:val="3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92648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095" w:type="dxa"/>
            <w:gridSpan w:val="4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6050" w:type="dxa"/>
            <w:gridSpan w:val="1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Этика общения (4 ч.)</w:t>
            </w: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92648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общения для всех.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92648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добрых правил – добрые слова и поступки.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взаимосвязями между культурой, моральными традициями и поведением людей. Добро и зло как основные этические понятия.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="00926483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интересен.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26483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275" w:type="dxa"/>
            <w:gridSpan w:val="6"/>
            <w:tcBorders>
              <w:top w:val="nil"/>
            </w:tcBorders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</w:tcBorders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6050" w:type="dxa"/>
            <w:gridSpan w:val="1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Этикет (4 ч.)</w:t>
            </w: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Премудрости этикета.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людей.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885" w:type="dxa"/>
          </w:tcPr>
          <w:p w:rsidR="005574C9" w:rsidRDefault="00926483" w:rsidP="00C3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3436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rPr>
          <w:trHeight w:val="126"/>
        </w:trPr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 этикета.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взаимосвязи между  культурой и поведением людей.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926483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школьные и домашние правила этикета.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II четверть     (8 ч.)            </w:t>
            </w:r>
          </w:p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92648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</w:tcPr>
          <w:p w:rsidR="005574C9" w:rsidRDefault="0055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Чистый ручеёк нашей речи.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нравственного, творческого, ответственного гражданина России. О</w:t>
            </w:r>
            <w:r>
              <w:rPr>
                <w:rStyle w:val="FontStyle12"/>
                <w:rFonts w:ascii="Times New Roman" w:hAnsi="Times New Roman"/>
                <w:sz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зрения.</w:t>
            </w:r>
          </w:p>
        </w:tc>
        <w:tc>
          <w:tcPr>
            <w:tcW w:w="4215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92648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335" w:type="dxa"/>
            <w:gridSpan w:val="7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6050" w:type="dxa"/>
            <w:gridSpan w:val="1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Этика человеческих отношений (4 ч.)</w:t>
            </w: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развитии добрых  чувств – творение души.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92648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– волшебные двери к добру и доверию.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92648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Чувство Родины.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92648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Жизнь протекает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среди людей.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со значением этических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норм, норм морали и нравственности в жизни людей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92648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6050" w:type="dxa"/>
            <w:gridSpan w:val="1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Этика отношений в коллективе  (4ч.)</w:t>
            </w: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Чтобы быть коллективом.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92648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 начинается с меня.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92648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Мой класс – мои друзья.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 четверть (11 ч.)</w:t>
            </w:r>
          </w:p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92648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душевны вы и к этике не глухи.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2648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4580" w:type="dxa"/>
            <w:gridSpan w:val="11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Простые нравственные истины (4 ч.)</w:t>
            </w: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священна.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92648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рождён для добра.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w="1215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Милосердие – закон жизни.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92648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Жить во благо себе и другим.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5" w:type="dxa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92648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155" w:type="dxa"/>
            <w:gridSpan w:val="4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16050" w:type="dxa"/>
            <w:gridSpan w:val="1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Душа обязана трудиться (4 ч.)</w:t>
            </w: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Следовать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нравственной установке.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350" w:type="dxa"/>
            <w:vMerge w:val="restart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взаимосвязями между </w:t>
            </w:r>
            <w:r>
              <w:rPr>
                <w:rFonts w:ascii="Times New Roman" w:hAnsi="Times New Roman"/>
                <w:sz w:val="24"/>
              </w:rPr>
              <w:lastRenderedPageBreak/>
              <w:t>культурой, моральными традициями и поведением людей.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Беседа, комментированное чтение, </w:t>
            </w:r>
            <w:r>
              <w:rPr>
                <w:rFonts w:ascii="Times New Roman" w:hAnsi="Times New Roman"/>
                <w:sz w:val="24"/>
              </w:rPr>
              <w:lastRenderedPageBreak/>
              <w:t>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45" w:type="dxa"/>
            <w:gridSpan w:val="2"/>
          </w:tcPr>
          <w:p w:rsidR="005574C9" w:rsidRDefault="00C34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92648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095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Достойно жить среди людей.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</w:tc>
        <w:tc>
          <w:tcPr>
            <w:tcW w:w="1095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rPr>
          <w:trHeight w:val="902"/>
        </w:trPr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понять и простить.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 w:val="restart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095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Простая этика поступков.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gridSpan w:val="2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095" w:type="dxa"/>
            <w:gridSpan w:val="3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2480" w:type="dxa"/>
            <w:gridSpan w:val="5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Посеешь поступок – пожнёшь характер (4 ч.)</w:t>
            </w:r>
          </w:p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70" w:type="dxa"/>
            <w:gridSpan w:val="10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6483">
        <w:tc>
          <w:tcPr>
            <w:tcW w:w="855" w:type="dxa"/>
          </w:tcPr>
          <w:p w:rsidR="00926483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055" w:type="dxa"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и источники преодоления обид. </w:t>
            </w:r>
          </w:p>
        </w:tc>
        <w:tc>
          <w:tcPr>
            <w:tcW w:w="1005" w:type="dxa"/>
          </w:tcPr>
          <w:p w:rsidR="00926483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 w:val="restart"/>
          </w:tcPr>
          <w:p w:rsidR="00926483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4215" w:type="dxa"/>
            <w:vMerge w:val="restart"/>
          </w:tcPr>
          <w:p w:rsidR="00926483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065" w:type="dxa"/>
            <w:gridSpan w:val="3"/>
            <w:vMerge w:val="restart"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035" w:type="dxa"/>
            <w:gridSpan w:val="3"/>
            <w:vMerge w:val="restart"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  <w:vMerge w:val="restart"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6483" w:rsidTr="00AD3958">
        <w:tc>
          <w:tcPr>
            <w:tcW w:w="3915" w:type="dxa"/>
            <w:gridSpan w:val="3"/>
          </w:tcPr>
          <w:p w:rsidR="00926483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IV четверть  (7ч.)  </w:t>
            </w:r>
          </w:p>
        </w:tc>
        <w:tc>
          <w:tcPr>
            <w:tcW w:w="4350" w:type="dxa"/>
            <w:vMerge/>
          </w:tcPr>
          <w:p w:rsidR="00926483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215" w:type="dxa"/>
            <w:vMerge/>
          </w:tcPr>
          <w:p w:rsidR="00926483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3"/>
            <w:vMerge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3"/>
            <w:vMerge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  <w:vMerge/>
          </w:tcPr>
          <w:p w:rsidR="00926483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Ростки нравственного опыта поведения.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1035" w:type="dxa"/>
            <w:gridSpan w:val="3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Доброте сопутствует терпение.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</w:tc>
        <w:tc>
          <w:tcPr>
            <w:tcW w:w="1035" w:type="dxa"/>
            <w:gridSpan w:val="3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4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rPr>
          <w:trHeight w:val="397"/>
        </w:trPr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приставкой «СО».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</w:tc>
        <w:tc>
          <w:tcPr>
            <w:tcW w:w="975" w:type="dxa"/>
            <w:gridSpan w:val="2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5"/>
          </w:tcPr>
          <w:p w:rsidR="005574C9" w:rsidRDefault="005574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12480" w:type="dxa"/>
            <w:gridSpan w:val="5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Судьба и Родина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едины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(4ч.)</w:t>
            </w:r>
          </w:p>
        </w:tc>
        <w:tc>
          <w:tcPr>
            <w:tcW w:w="3570" w:type="dxa"/>
            <w:gridSpan w:val="10"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чего начинается Родина.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4215" w:type="dxa"/>
            <w:vMerge w:val="restart"/>
          </w:tcPr>
          <w:p w:rsidR="005574C9" w:rsidRDefault="00926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915" w:type="dxa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6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тебе рождается патриот и гражданин.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915" w:type="dxa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6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– чело века.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важности соблюдения человеком нравственных и моральных норм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915" w:type="dxa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6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74C9">
        <w:tc>
          <w:tcPr>
            <w:tcW w:w="85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2055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Слово, обращённое к тебе. </w:t>
            </w:r>
          </w:p>
        </w:tc>
        <w:tc>
          <w:tcPr>
            <w:tcW w:w="1005" w:type="dxa"/>
          </w:tcPr>
          <w:p w:rsidR="005574C9" w:rsidRDefault="00926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0" w:type="dxa"/>
          </w:tcPr>
          <w:p w:rsidR="005574C9" w:rsidRDefault="009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итогов. Презентация творческих работ.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Участие в диспутах, обучение слушать собеседника и излагать своё мнение.</w:t>
            </w:r>
          </w:p>
        </w:tc>
        <w:tc>
          <w:tcPr>
            <w:tcW w:w="4215" w:type="dxa"/>
            <w:vMerge/>
          </w:tcPr>
          <w:p w:rsidR="005574C9" w:rsidRDefault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5" w:type="dxa"/>
            <w:gridSpan w:val="3"/>
          </w:tcPr>
          <w:p w:rsidR="005574C9" w:rsidRDefault="00926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</w:tc>
        <w:tc>
          <w:tcPr>
            <w:tcW w:w="915" w:type="dxa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gridSpan w:val="6"/>
          </w:tcPr>
          <w:p w:rsidR="005574C9" w:rsidRDefault="00557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Style w:val="c1"/>
          <w:rFonts w:ascii="Times New Roman" w:hAnsi="Times New Roman"/>
          <w:color w:val="000000"/>
          <w:sz w:val="24"/>
        </w:rPr>
      </w:pPr>
    </w:p>
    <w:p w:rsidR="005574C9" w:rsidRDefault="005574C9">
      <w:pPr>
        <w:rPr>
          <w:rFonts w:ascii="Times New Roman" w:hAnsi="Times New Roman"/>
          <w:sz w:val="24"/>
        </w:rPr>
        <w:sectPr w:rsidR="005574C9">
          <w:pgSz w:w="16838" w:h="11906" w:orient="landscape" w:code="9"/>
          <w:pgMar w:top="1134" w:right="709" w:bottom="851" w:left="1134" w:header="709" w:footer="709" w:gutter="0"/>
          <w:cols w:space="720"/>
        </w:sectPr>
      </w:pPr>
    </w:p>
    <w:p w:rsidR="005574C9" w:rsidRDefault="005574C9">
      <w:pPr>
        <w:spacing w:after="0" w:line="240" w:lineRule="auto"/>
        <w:ind w:left="-709"/>
        <w:jc w:val="both"/>
        <w:rPr>
          <w:rStyle w:val="c1"/>
          <w:rFonts w:ascii="Times New Roman" w:hAnsi="Times New Roman"/>
          <w:color w:val="000000"/>
          <w:sz w:val="24"/>
        </w:rPr>
      </w:pPr>
    </w:p>
    <w:sectPr w:rsidR="005574C9" w:rsidSect="005574C9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169"/>
    <w:multiLevelType w:val="hybridMultilevel"/>
    <w:tmpl w:val="1FE04AFA"/>
    <w:lvl w:ilvl="0" w:tplc="0BA0E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F676D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EE92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4C6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E40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6E6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EF4E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FD8B8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9D0B3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74C9"/>
    <w:rsid w:val="00354FBD"/>
    <w:rsid w:val="005574C9"/>
    <w:rsid w:val="00926483"/>
    <w:rsid w:val="00C34360"/>
    <w:rsid w:val="00D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74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1">
    <w:name w:val="c21"/>
    <w:basedOn w:val="a"/>
    <w:rsid w:val="005574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5574C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574C9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5574C9"/>
  </w:style>
  <w:style w:type="character" w:styleId="a7">
    <w:name w:val="Hyperlink"/>
    <w:rsid w:val="005574C9"/>
    <w:rPr>
      <w:color w:val="0000FF"/>
      <w:u w:val="single"/>
    </w:rPr>
  </w:style>
  <w:style w:type="character" w:customStyle="1" w:styleId="c10">
    <w:name w:val="c10"/>
    <w:basedOn w:val="a0"/>
    <w:rsid w:val="005574C9"/>
  </w:style>
  <w:style w:type="character" w:customStyle="1" w:styleId="submenu-table">
    <w:name w:val="submenu-table"/>
    <w:basedOn w:val="a0"/>
    <w:rsid w:val="005574C9"/>
  </w:style>
  <w:style w:type="character" w:customStyle="1" w:styleId="c2">
    <w:name w:val="c2"/>
    <w:basedOn w:val="a0"/>
    <w:rsid w:val="005574C9"/>
  </w:style>
  <w:style w:type="character" w:customStyle="1" w:styleId="c1">
    <w:name w:val="c1"/>
    <w:basedOn w:val="a0"/>
    <w:rsid w:val="005574C9"/>
  </w:style>
  <w:style w:type="character" w:customStyle="1" w:styleId="a4">
    <w:name w:val="Верхний колонтитул Знак"/>
    <w:basedOn w:val="a0"/>
    <w:link w:val="a3"/>
    <w:rsid w:val="005574C9"/>
  </w:style>
  <w:style w:type="character" w:customStyle="1" w:styleId="a6">
    <w:name w:val="Нижний колонтитул Знак"/>
    <w:basedOn w:val="a0"/>
    <w:link w:val="a5"/>
    <w:rsid w:val="005574C9"/>
  </w:style>
  <w:style w:type="character" w:customStyle="1" w:styleId="FontStyle12">
    <w:name w:val="Font Style12"/>
    <w:basedOn w:val="a0"/>
    <w:rsid w:val="005574C9"/>
    <w:rPr>
      <w:rFonts w:ascii="Microsoft Sans Serif" w:hAnsi="Microsoft Sans Serif"/>
      <w:sz w:val="14"/>
    </w:rPr>
  </w:style>
  <w:style w:type="table" w:styleId="1">
    <w:name w:val="Table Simple 1"/>
    <w:basedOn w:val="a1"/>
    <w:rsid w:val="00557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57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3</cp:revision>
  <dcterms:created xsi:type="dcterms:W3CDTF">2023-09-10T02:55:00Z</dcterms:created>
  <dcterms:modified xsi:type="dcterms:W3CDTF">2023-09-20T07:36:00Z</dcterms:modified>
</cp:coreProperties>
</file>