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24" w:rsidRPr="007B2348" w:rsidRDefault="000202D8" w:rsidP="007B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202D8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0202D8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  <w:r w:rsidRPr="000202D8">
        <w:rPr>
          <w:rFonts w:ascii="Times New Roman" w:hAnsi="Times New Roman" w:cs="Times New Roman"/>
          <w:sz w:val="24"/>
          <w:szCs w:val="24"/>
        </w:rPr>
        <w:t xml:space="preserve"> </w:t>
      </w:r>
      <w:r w:rsidRPr="000202D8">
        <w:rPr>
          <w:rFonts w:ascii="Times New Roman" w:hAnsi="Times New Roman" w:cs="Times New Roman"/>
          <w:b/>
          <w:sz w:val="24"/>
          <w:szCs w:val="24"/>
        </w:rPr>
        <w:t>учителей гуманитарного цикла 2022-2023 учебный год</w:t>
      </w:r>
      <w:r w:rsidRPr="0002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7B2348">
        <w:rPr>
          <w:rFonts w:ascii="Times New Roman" w:hAnsi="Times New Roman" w:cs="Times New Roman"/>
          <w:b/>
          <w:sz w:val="24"/>
          <w:szCs w:val="24"/>
        </w:rPr>
        <w:t>Цели анализа</w:t>
      </w:r>
      <w:r w:rsidRPr="007B2348">
        <w:rPr>
          <w:rFonts w:ascii="Times New Roman" w:hAnsi="Times New Roman" w:cs="Times New Roman"/>
          <w:sz w:val="24"/>
          <w:szCs w:val="24"/>
        </w:rPr>
        <w:t xml:space="preserve">: выявить степень реализации поставленных перед членами МО задач; наметить план работы МО на новый учебный год. </w:t>
      </w:r>
      <w:r w:rsidRPr="007B2348">
        <w:rPr>
          <w:rFonts w:ascii="Times New Roman" w:hAnsi="Times New Roman" w:cs="Times New Roman"/>
          <w:sz w:val="24"/>
          <w:szCs w:val="24"/>
        </w:rPr>
        <w:br/>
      </w:r>
      <w:r w:rsidRPr="007B2348">
        <w:rPr>
          <w:rFonts w:ascii="Times New Roman" w:hAnsi="Times New Roman" w:cs="Times New Roman"/>
          <w:b/>
          <w:sz w:val="24"/>
          <w:szCs w:val="24"/>
        </w:rPr>
        <w:t>Предмет анализа</w:t>
      </w:r>
      <w:r w:rsidRPr="007B2348">
        <w:rPr>
          <w:rFonts w:ascii="Times New Roman" w:hAnsi="Times New Roman" w:cs="Times New Roman"/>
          <w:sz w:val="24"/>
          <w:szCs w:val="24"/>
        </w:rPr>
        <w:t xml:space="preserve">: учебная и методическая работа членов МО. Особая роль в условиях модернизации образования принадлежит методическим объединениям, поэтому очень важно рассматривать вопрос о качестве, эффективности и результативности методической работы, что и даёт данный анализ.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     В 2022-2023 учебном году МО гуманитарного цикла работало в составе 7 человек: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1. Афанасьева О.В. - руководитель методического объединения, учитель русского языка и литературы. </w:t>
      </w:r>
      <w:r w:rsidRPr="007B2348">
        <w:rPr>
          <w:rFonts w:ascii="Times New Roman" w:hAnsi="Times New Roman" w:cs="Times New Roman"/>
          <w:sz w:val="24"/>
          <w:szCs w:val="24"/>
        </w:rPr>
        <w:br/>
        <w:t>2. Афанасьева Л.М. – учитель русского языка и литературы,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t xml:space="preserve"> </w:t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3. Корж М.М. –учитель истории и обществознания,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7B2348">
        <w:rPr>
          <w:rFonts w:ascii="Times New Roman" w:hAnsi="Times New Roman" w:cs="Times New Roman"/>
          <w:sz w:val="24"/>
          <w:szCs w:val="24"/>
        </w:rPr>
        <w:t>Сулекова</w:t>
      </w:r>
      <w:proofErr w:type="spellEnd"/>
      <w:r w:rsidRPr="007B2348">
        <w:rPr>
          <w:rFonts w:ascii="Times New Roman" w:hAnsi="Times New Roman" w:cs="Times New Roman"/>
          <w:sz w:val="24"/>
          <w:szCs w:val="24"/>
        </w:rPr>
        <w:t xml:space="preserve"> И.А - учитель истории и обществознания,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7B2348">
        <w:rPr>
          <w:rFonts w:ascii="Times New Roman" w:hAnsi="Times New Roman" w:cs="Times New Roman"/>
          <w:sz w:val="24"/>
          <w:szCs w:val="24"/>
        </w:rPr>
        <w:t>Етыгина</w:t>
      </w:r>
      <w:proofErr w:type="spellEnd"/>
      <w:r w:rsidRPr="007B2348">
        <w:rPr>
          <w:rFonts w:ascii="Times New Roman" w:hAnsi="Times New Roman" w:cs="Times New Roman"/>
          <w:sz w:val="24"/>
          <w:szCs w:val="24"/>
        </w:rPr>
        <w:t xml:space="preserve"> Т.В. – учитель немецкого языка,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>6. Князева Е.</w:t>
      </w:r>
      <w:proofErr w:type="gramStart"/>
      <w:r w:rsidRPr="007B23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2348">
        <w:rPr>
          <w:rFonts w:ascii="Times New Roman" w:hAnsi="Times New Roman" w:cs="Times New Roman"/>
          <w:sz w:val="24"/>
          <w:szCs w:val="24"/>
        </w:rPr>
        <w:t xml:space="preserve"> - учитель немецкого языка,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7B2348">
        <w:rPr>
          <w:rFonts w:ascii="Times New Roman" w:hAnsi="Times New Roman" w:cs="Times New Roman"/>
          <w:sz w:val="24"/>
          <w:szCs w:val="24"/>
        </w:rPr>
        <w:t>Коконова</w:t>
      </w:r>
      <w:proofErr w:type="spellEnd"/>
      <w:r w:rsidRPr="007B2348">
        <w:rPr>
          <w:rFonts w:ascii="Times New Roman" w:hAnsi="Times New Roman" w:cs="Times New Roman"/>
          <w:sz w:val="24"/>
          <w:szCs w:val="24"/>
        </w:rPr>
        <w:t xml:space="preserve"> Е.И. - учитель хакасского языка.  </w:t>
      </w:r>
      <w:r w:rsidR="0040399A">
        <w:rPr>
          <w:rFonts w:ascii="Times New Roman" w:hAnsi="Times New Roman" w:cs="Times New Roman"/>
          <w:sz w:val="24"/>
          <w:szCs w:val="24"/>
        </w:rPr>
        <w:tab/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       В 2022-2023 учебном году МО учителей гуманитарного цикла работало над темой</w:t>
      </w:r>
      <w:r w:rsidR="00546824" w:rsidRPr="007B2348">
        <w:rPr>
          <w:rFonts w:ascii="Times New Roman" w:hAnsi="Times New Roman" w:cs="Times New Roman"/>
          <w:sz w:val="24"/>
          <w:szCs w:val="24"/>
        </w:rPr>
        <w:t xml:space="preserve"> </w:t>
      </w:r>
      <w:r w:rsidRPr="007B2348">
        <w:rPr>
          <w:rFonts w:ascii="Times New Roman" w:hAnsi="Times New Roman" w:cs="Times New Roman"/>
          <w:sz w:val="24"/>
          <w:szCs w:val="24"/>
        </w:rPr>
        <w:t xml:space="preserve"> </w:t>
      </w:r>
      <w:r w:rsidR="00546824" w:rsidRPr="007B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«Реализация обновленных ФГОС в работе учителей гуманитарного цикла».  </w:t>
      </w:r>
      <w:r w:rsidR="00403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46824" w:rsidRPr="007B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6824"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546824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:rsidR="00546824" w:rsidRPr="007B2348" w:rsidRDefault="00546824" w:rsidP="007B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6824" w:rsidRPr="007B2348" w:rsidRDefault="00546824" w:rsidP="007B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работу электронного ресурса «Конструктора рабочих программ»;</w:t>
      </w:r>
    </w:p>
    <w:p w:rsidR="00546824" w:rsidRPr="007B2348" w:rsidRDefault="00546824" w:rsidP="007B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обновленными</w:t>
      </w:r>
      <w:proofErr w:type="gramEnd"/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ФГОС;</w:t>
      </w:r>
    </w:p>
    <w:p w:rsidR="00546824" w:rsidRPr="007B2348" w:rsidRDefault="00546824" w:rsidP="007B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FE5859" w:rsidRPr="00FE5859" w:rsidRDefault="00546824" w:rsidP="007B2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hAnsi="Times New Roman" w:cs="Times New Roman"/>
          <w:sz w:val="24"/>
          <w:szCs w:val="24"/>
        </w:rPr>
        <w:t xml:space="preserve">   </w:t>
      </w:r>
      <w:r w:rsidR="000202D8" w:rsidRPr="007B2348">
        <w:rPr>
          <w:rFonts w:ascii="Times New Roman" w:hAnsi="Times New Roman" w:cs="Times New Roman"/>
          <w:sz w:val="24"/>
          <w:szCs w:val="24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конференциях. Каждый учитель методического объединения в течение года работал над своей методической темой, которая перекликалась с темой школы. За отчетный период было проведено 5 заседаний МО учителей гуманитарного цикла. Все заседания МО проводились согласно утвержденному плану</w:t>
      </w:r>
      <w:r w:rsidRPr="007B2348">
        <w:rPr>
          <w:rFonts w:ascii="Times New Roman" w:hAnsi="Times New Roman" w:cs="Times New Roman"/>
          <w:sz w:val="24"/>
          <w:szCs w:val="24"/>
        </w:rPr>
        <w:t>. Ч</w:t>
      </w:r>
      <w:r w:rsidR="000202D8" w:rsidRPr="007B2348">
        <w:rPr>
          <w:rFonts w:ascii="Times New Roman" w:hAnsi="Times New Roman" w:cs="Times New Roman"/>
          <w:sz w:val="24"/>
          <w:szCs w:val="24"/>
        </w:rPr>
        <w:t xml:space="preserve">лены МО представили на </w:t>
      </w:r>
      <w:proofErr w:type="gramStart"/>
      <w:r w:rsidR="000202D8" w:rsidRPr="007B2348">
        <w:rPr>
          <w:rFonts w:ascii="Times New Roman" w:hAnsi="Times New Roman" w:cs="Times New Roman"/>
          <w:sz w:val="24"/>
          <w:szCs w:val="24"/>
        </w:rPr>
        <w:t>рассмотрение разработанные на</w:t>
      </w:r>
      <w:proofErr w:type="gramEnd"/>
      <w:r w:rsidR="000202D8" w:rsidRPr="007B2348">
        <w:rPr>
          <w:rFonts w:ascii="Times New Roman" w:hAnsi="Times New Roman" w:cs="Times New Roman"/>
          <w:sz w:val="24"/>
          <w:szCs w:val="24"/>
        </w:rPr>
        <w:t xml:space="preserve"> новый учебный год рабочие программы по предметам гуманитарного цикла. Зам</w:t>
      </w:r>
      <w:proofErr w:type="gramStart"/>
      <w:r w:rsidR="000202D8" w:rsidRPr="007B23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202D8" w:rsidRPr="007B2348">
        <w:rPr>
          <w:rFonts w:ascii="Times New Roman" w:hAnsi="Times New Roman" w:cs="Times New Roman"/>
          <w:sz w:val="24"/>
          <w:szCs w:val="24"/>
        </w:rPr>
        <w:t xml:space="preserve">иректора по УВР представила методические материалы по теме «Психологическое сопровождение обучающихся при подготовке к </w:t>
      </w:r>
      <w:r w:rsidRPr="007B2348">
        <w:rPr>
          <w:rFonts w:ascii="Times New Roman" w:hAnsi="Times New Roman" w:cs="Times New Roman"/>
          <w:sz w:val="24"/>
          <w:szCs w:val="24"/>
        </w:rPr>
        <w:t>ГИА</w:t>
      </w:r>
      <w:r w:rsidR="000202D8" w:rsidRPr="007B2348">
        <w:rPr>
          <w:rFonts w:ascii="Times New Roman" w:hAnsi="Times New Roman" w:cs="Times New Roman"/>
          <w:sz w:val="24"/>
          <w:szCs w:val="24"/>
        </w:rPr>
        <w:t xml:space="preserve">», где обратила внимание на наиболее вероятные трудности учащихся при подготовке к экзаменам и отметила стратегии решения возникающих проблем. </w:t>
      </w:r>
      <w:r w:rsidRPr="007B2348">
        <w:rPr>
          <w:rFonts w:ascii="Times New Roman" w:hAnsi="Times New Roman" w:cs="Times New Roman"/>
          <w:sz w:val="24"/>
          <w:szCs w:val="24"/>
        </w:rPr>
        <w:t>Работа</w:t>
      </w:r>
      <w:r w:rsidR="000202D8" w:rsidRPr="007B2348">
        <w:rPr>
          <w:rFonts w:ascii="Times New Roman" w:hAnsi="Times New Roman" w:cs="Times New Roman"/>
          <w:sz w:val="24"/>
          <w:szCs w:val="24"/>
        </w:rPr>
        <w:t xml:space="preserve"> членов МО по темам самообразования и результатам </w:t>
      </w:r>
      <w:proofErr w:type="spellStart"/>
      <w:r w:rsidR="000202D8" w:rsidRPr="007B2348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0202D8" w:rsidRPr="007B2348">
        <w:rPr>
          <w:rFonts w:ascii="Times New Roman" w:hAnsi="Times New Roman" w:cs="Times New Roman"/>
          <w:sz w:val="24"/>
          <w:szCs w:val="24"/>
        </w:rPr>
        <w:t xml:space="preserve"> уроков показал</w:t>
      </w:r>
      <w:r w:rsidRPr="007B2348">
        <w:rPr>
          <w:rFonts w:ascii="Times New Roman" w:hAnsi="Times New Roman" w:cs="Times New Roman"/>
          <w:sz w:val="24"/>
          <w:szCs w:val="24"/>
        </w:rPr>
        <w:t>а</w:t>
      </w:r>
      <w:r w:rsidR="000202D8" w:rsidRPr="007B2348">
        <w:rPr>
          <w:rFonts w:ascii="Times New Roman" w:hAnsi="Times New Roman" w:cs="Times New Roman"/>
          <w:sz w:val="24"/>
          <w:szCs w:val="24"/>
        </w:rPr>
        <w:t xml:space="preserve"> высокую степень эффективного использования учителями - предметниками современных образовательных технологий, дифференцированного подхода в обучении и оценке результатов деятельности учащихся. Также членами МО были подведены итоги участия педагогов и учащихся в конкурсах различного уровня и отмечены достижения учащихся и учителей. В течение учебного года члены МО систематически повышали свой профессиональный уровень по использованию современных образовательных технологий в образовательном процессе. </w:t>
      </w:r>
      <w:r w:rsidRPr="007B234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202D8" w:rsidRPr="007B2348">
        <w:rPr>
          <w:rFonts w:ascii="Times New Roman" w:hAnsi="Times New Roman" w:cs="Times New Roman"/>
          <w:sz w:val="24"/>
          <w:szCs w:val="24"/>
        </w:rPr>
        <w:t xml:space="preserve">Выводы: члены методического объединения учителей гуманитарного цикла </w:t>
      </w:r>
      <w:r w:rsidR="000202D8" w:rsidRPr="007B2348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используют современные образовательные технологии, обеспечивающие 100 % уровень </w:t>
      </w:r>
      <w:proofErr w:type="spellStart"/>
      <w:r w:rsidR="000202D8" w:rsidRPr="007B23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202D8" w:rsidRPr="007B2348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 предметов гуманитарного цикла. </w:t>
      </w:r>
      <w:r w:rsidR="00FE5859" w:rsidRPr="007B234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E5859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проходила по нескольким направлениям.</w:t>
      </w:r>
      <w:r w:rsid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5859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859"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Олимпиады.</w:t>
      </w:r>
    </w:p>
    <w:p w:rsidR="00FE5859" w:rsidRPr="00FE5859" w:rsidRDefault="007B2348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5859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интереса учащихся к предметам, повышения статуса одаренных детей в школе, диагностирования  учебных возможностей ребят были  проведены  школьные олимпиады по предметам гуманитарного цикла, по итогам которых победители должны были принять  участие в муниципальном этапе.  Результаты школьных, муниципальных  олимпиад  были детально обсуждены на заседании ШМО, тщательно проанализированы ошибки подготовки учащихся, определены задачи и перспективы дальнейшего участия ОУ в подобных олимпиадах, обозначены проблемы  работы  педагогов по выявлению, поддержке и сопровождению мотивированных детей.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Предметная неделя.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Одним из  сре</w:t>
      </w:r>
      <w:proofErr w:type="gramStart"/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пр</w:t>
      </w:r>
      <w:proofErr w:type="gramEnd"/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ивития  любви  и  внимания к учебным предметам является предметная неделя, так как она предполагает развитие у школьников не только интереса к предмету, но и пробуждает желание самостоятельно работать с дополнительной литературой,  словарями, справочниками, научно-популярной литературой. Кроме того, предметная  неделя является одной из форм учебной деятельности, которая может повлиять на  развитие личностных особенностей  учащихся. При  этом  ученик  стремится к  самореализации, у него формируются навыки планирования и самоконтроля, ему  приходится проявлять интеллектуальные способности. Предметная неделя дает хорошую  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FE5859" w:rsidRPr="00FE5859" w:rsidRDefault="00FE5859" w:rsidP="00FE5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При подготовке мероприятий и творческих заданий учитывались возрастные особенности учащихся. По итогам недели были награждены учащиеся  школы.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Участие в районных, республиканских, федеральных  мероприятиях.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учащиеся и педагоги принимали участие в конкурсах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уровня, где становились призерами и победителями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нашей школы была проведена Республиканская филологическая декада, в которой приняли участие наши учителя и ученики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 большое количество грамот и сертификатов участников, призеров и победителей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5859" w:rsidRPr="00FE5859" w:rsidRDefault="00FE5859" w:rsidP="007B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нашей школе  за 202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учебный год  были проведены всероссийские проверочные работы.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ВПР по </w:t>
      </w:r>
      <w:r w:rsidR="00375C90"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гуманитарного цикла</w:t>
      </w:r>
      <w:r w:rsidRPr="007B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четвертным и годовым оценкам учащихся.</w:t>
      </w:r>
    </w:p>
    <w:p w:rsidR="00546824" w:rsidRPr="007B2348" w:rsidRDefault="00FE5859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 xml:space="preserve">     </w:t>
      </w:r>
      <w:r w:rsidR="00546824" w:rsidRPr="007B2348">
        <w:rPr>
          <w:b/>
          <w:bCs/>
          <w:color w:val="000000"/>
        </w:rPr>
        <w:t>Работа с детьми с низкой мотивацией (что было сделано).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>Для активизации учебной деятельности</w:t>
      </w:r>
      <w:r w:rsidRPr="007B2348">
        <w:rPr>
          <w:color w:val="000000"/>
        </w:rPr>
        <w:t> проводились следующие формы работы: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-организация мониторинга с целью отслеживания динамики развития детей с низкой мотивацией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коррекционная работа, которая представляет собой меры по устранению или снижению имеющихся отклонений от нормы, индивидуальное взаимодействие с «неуспешными», позволяющее учитывать параметры их развития и иные индивидуальные особенности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в рамках урока осуществляется индивидуальный подход к формированию мотивации учащихся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оказание помощи «</w:t>
      </w:r>
      <w:proofErr w:type="gramStart"/>
      <w:r w:rsidRPr="007B2348">
        <w:rPr>
          <w:color w:val="000000"/>
        </w:rPr>
        <w:t>неуспешным</w:t>
      </w:r>
      <w:proofErr w:type="gramEnd"/>
      <w:r w:rsidRPr="007B2348">
        <w:rPr>
          <w:color w:val="000000"/>
        </w:rPr>
        <w:t>» по принципу от минимальной к максимальной (стимулирующая, направляющая, обучающая)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работа педагогов, </w:t>
      </w:r>
      <w:proofErr w:type="gramStart"/>
      <w:r w:rsidRPr="007B2348">
        <w:rPr>
          <w:color w:val="000000"/>
        </w:rPr>
        <w:t>прямо направленная</w:t>
      </w:r>
      <w:proofErr w:type="gramEnd"/>
      <w:r w:rsidRPr="007B2348">
        <w:rPr>
          <w:color w:val="000000"/>
        </w:rPr>
        <w:t xml:space="preserve"> на формирование и развитие мотивационной сферы, включая в себя следующие виды действий: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lastRenderedPageBreak/>
        <w:t>- создание условий для появления мотивационных установок (новых мотивов, целей) и появление у них новых качеств (устойчивости, осознанности, действенности и др.)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актуализация сложившихся у школьника ранее мотивационных установок, которые надо не разрушать, а укреплять и поддержать;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коррекция дефектных мотивационных установок;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изменение внутреннего отношения </w:t>
      </w:r>
      <w:proofErr w:type="gramStart"/>
      <w:r w:rsidRPr="007B2348">
        <w:rPr>
          <w:color w:val="000000"/>
        </w:rPr>
        <w:t>ребенка</w:t>
      </w:r>
      <w:proofErr w:type="gramEnd"/>
      <w:r w:rsidRPr="007B2348">
        <w:rPr>
          <w:color w:val="000000"/>
        </w:rPr>
        <w:t xml:space="preserve"> как к уровню своих возможностей, так и к перспективе их развития.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на этапе завершения урока создание «ситуации успеха», положительной установки на дальнейшее учение.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совместный с «неуспешными» анализ пройденного материала и степени его усвоения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>Вывод.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Анализ работы ШМО за 2022-2023 учебный год показал, что участники МО приложили максимум усилий для реализации поставленных в 2022- 2023 учебном году целей и задач.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Деятельность учителей и обучающихся была достаточно активной, разнообразной и эффективной. В соответствии с поставленными задачами методическая работа МО была направлена на создание условий для развития педагогического мастерства, повышения уровня профессиональной компетентности учителей, повышения качества знаний обучающихся по предметам. В соответствии с планом учителями-предметниками педагогический опыт совершенствуется и в рамках МО. Поставленные перед педагогами задачи решались через совершенствование методики проведения уроков, индивидуальной и групповой работы, работы </w:t>
      </w:r>
      <w:proofErr w:type="gramStart"/>
      <w:r w:rsidRPr="007B2348">
        <w:rPr>
          <w:color w:val="000000"/>
        </w:rPr>
        <w:t>с</w:t>
      </w:r>
      <w:proofErr w:type="gramEnd"/>
      <w:r w:rsidRPr="007B2348">
        <w:rPr>
          <w:color w:val="000000"/>
        </w:rPr>
        <w:t xml:space="preserve"> обучающимися. Велась работа по индивидуальным образовательным маршрутам для обучающихся «группы риска», маршрутов обучения для коррекции </w:t>
      </w:r>
      <w:proofErr w:type="gramStart"/>
      <w:r w:rsidRPr="007B2348">
        <w:rPr>
          <w:color w:val="000000"/>
        </w:rPr>
        <w:t>знаний</w:t>
      </w:r>
      <w:proofErr w:type="gramEnd"/>
      <w:r w:rsidRPr="007B2348">
        <w:rPr>
          <w:color w:val="000000"/>
        </w:rPr>
        <w:t xml:space="preserve"> обучающихся на основе диагностической деятельности учителя, ознакомления учителей с новыми направлениями в развитии образования в РФ.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программы. Все программы соответствуют обязательному минимуму содержания образования, сюда включены промежуточный и итоговый контроль знаний обучающихся</w:t>
      </w:r>
      <w:r w:rsidR="00375C90" w:rsidRPr="007B2348">
        <w:rPr>
          <w:color w:val="000000"/>
        </w:rPr>
        <w:t>.</w:t>
      </w:r>
    </w:p>
    <w:p w:rsidR="00546824" w:rsidRPr="007B2348" w:rsidRDefault="007B2348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    </w:t>
      </w:r>
      <w:r w:rsidR="00546824" w:rsidRPr="007B2348">
        <w:rPr>
          <w:color w:val="000000"/>
        </w:rPr>
        <w:t>Таким образом, все рабочие программы соответствовали всем нормам и требованиям программы Государственного образовательного стандарта, а также обязательному минимуму содержания образования.</w:t>
      </w:r>
      <w:r w:rsidRPr="007B2348">
        <w:rPr>
          <w:color w:val="000000"/>
        </w:rPr>
        <w:t xml:space="preserve"> </w:t>
      </w:r>
      <w:r w:rsidR="00375C90" w:rsidRPr="007B2348">
        <w:rPr>
          <w:color w:val="000000"/>
        </w:rPr>
        <w:t>П</w:t>
      </w:r>
      <w:r w:rsidR="00546824" w:rsidRPr="007B2348">
        <w:rPr>
          <w:color w:val="000000"/>
        </w:rPr>
        <w:t xml:space="preserve">рограммы были пройдены в полном объеме. </w:t>
      </w:r>
      <w:r w:rsidR="00375C90" w:rsidRPr="007B2348">
        <w:rPr>
          <w:color w:val="000000"/>
        </w:rPr>
        <w:br/>
        <w:t xml:space="preserve">    </w:t>
      </w:r>
      <w:r w:rsidR="00546824" w:rsidRPr="007B2348">
        <w:rPr>
          <w:color w:val="000000"/>
        </w:rPr>
        <w:t>В 2022-2023 г. учителя МО широко использовались ТСО на уроках, продолжалось накопление и систематизация наглядного, дидактического и раздаточного материалов. Создан новый печатный материал по предметам в форме контрольных, самостоятельных, тестовых работ, некоторые из них выполнены с использованием ИКТ в форме игр-презентаций.</w:t>
      </w:r>
      <w:r w:rsidRPr="007B2348">
        <w:rPr>
          <w:color w:val="000000"/>
        </w:rPr>
        <w:t xml:space="preserve"> </w:t>
      </w:r>
      <w:r w:rsidR="00546824" w:rsidRPr="007B2348">
        <w:rPr>
          <w:color w:val="000000"/>
        </w:rPr>
        <w:t>Создано большое количество презентаций к урокам.</w:t>
      </w:r>
      <w:r w:rsidRPr="007B2348">
        <w:rPr>
          <w:color w:val="000000"/>
        </w:rPr>
        <w:t xml:space="preserve">  </w:t>
      </w:r>
      <w:r w:rsidR="00546824" w:rsidRPr="007B2348">
        <w:rPr>
          <w:color w:val="000000"/>
        </w:rPr>
        <w:t xml:space="preserve">Во всех учебных кабинетах имеется необходимый материал для работы. </w:t>
      </w:r>
      <w:r w:rsidR="0040399A">
        <w:rPr>
          <w:color w:val="000000"/>
        </w:rPr>
        <w:tab/>
      </w:r>
      <w:r w:rsidRPr="007B2348">
        <w:rPr>
          <w:color w:val="000000"/>
        </w:rPr>
        <w:br/>
        <w:t xml:space="preserve">     </w:t>
      </w:r>
      <w:r w:rsidR="00546824" w:rsidRPr="007B2348">
        <w:rPr>
          <w:color w:val="000000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="00546824" w:rsidRPr="007B2348">
        <w:rPr>
          <w:color w:val="000000"/>
        </w:rPr>
        <w:t>взаимопосещения</w:t>
      </w:r>
      <w:proofErr w:type="spellEnd"/>
      <w:r w:rsidR="00546824" w:rsidRPr="007B2348">
        <w:rPr>
          <w:color w:val="000000"/>
        </w:rPr>
        <w:t xml:space="preserve"> уроков.</w:t>
      </w:r>
      <w:r w:rsidRPr="007B2348">
        <w:rPr>
          <w:color w:val="000000"/>
        </w:rPr>
        <w:t xml:space="preserve"> </w:t>
      </w:r>
      <w:r w:rsidR="00546824" w:rsidRPr="007B2348">
        <w:rPr>
          <w:color w:val="000000"/>
        </w:rPr>
        <w:t xml:space="preserve">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Дальнейшая деятельность учителей в рамках создания единого информационно 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развивать их интеллект. Учителя отрабатывают нетрадиционные </w:t>
      </w:r>
      <w:r w:rsidR="00546824" w:rsidRPr="007B2348">
        <w:rPr>
          <w:color w:val="000000"/>
        </w:rPr>
        <w:lastRenderedPageBreak/>
        <w:t xml:space="preserve">формы проведения уроков: уроки-исследования, уроки с применением групповой работы, с </w:t>
      </w:r>
      <w:proofErr w:type="spellStart"/>
      <w:r w:rsidR="00546824" w:rsidRPr="007B2348">
        <w:rPr>
          <w:color w:val="000000"/>
        </w:rPr>
        <w:t>мультимедийным</w:t>
      </w:r>
      <w:proofErr w:type="spellEnd"/>
      <w:r w:rsidR="00546824" w:rsidRPr="007B2348">
        <w:rPr>
          <w:color w:val="000000"/>
        </w:rPr>
        <w:t xml:space="preserve"> сопровождением, использованием компьютерных технологий.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Такие уроки увлекают ребят, побуждают их к чтению текстов художественных произведений, создают для детей ситуацию, когда можно высказать свою точку зрения. С целью повышения качества усвоения учебного материала, учителя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 совершенствуют имеющиеся в методическом арсенале учителя приемы, методы работы по формированию учебно-познавательной деятельности учащихся.</w:t>
      </w:r>
    </w:p>
    <w:p w:rsidR="00546824" w:rsidRPr="007B2348" w:rsidRDefault="00375C90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 xml:space="preserve">      </w:t>
      </w:r>
      <w:r w:rsidR="00546824" w:rsidRPr="007B2348">
        <w:rPr>
          <w:color w:val="000000"/>
        </w:rPr>
        <w:t xml:space="preserve">В 2023-2024 году всем учителям-предметникам следует обратить пристальное внимание на подготовку </w:t>
      </w:r>
      <w:proofErr w:type="gramStart"/>
      <w:r w:rsidR="00546824" w:rsidRPr="007B2348">
        <w:rPr>
          <w:color w:val="000000"/>
        </w:rPr>
        <w:t>обучающихся</w:t>
      </w:r>
      <w:proofErr w:type="gramEnd"/>
      <w:r w:rsidR="00546824" w:rsidRPr="007B2348">
        <w:rPr>
          <w:color w:val="000000"/>
        </w:rPr>
        <w:t xml:space="preserve"> к олимпиадам и вести целенаправленную работу с конкретными учениками. Одной из главных проблем, которую приходится решать педагогам нашего объединения, - это работа </w:t>
      </w:r>
      <w:proofErr w:type="gramStart"/>
      <w:r w:rsidR="00546824" w:rsidRPr="007B2348">
        <w:rPr>
          <w:color w:val="000000"/>
        </w:rPr>
        <w:t>со</w:t>
      </w:r>
      <w:proofErr w:type="gramEnd"/>
      <w:r w:rsidR="00546824" w:rsidRPr="007B2348">
        <w:rPr>
          <w:color w:val="000000"/>
        </w:rPr>
        <w:t xml:space="preserve"> слабоуспевающими обучающимися.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Анализ итогов работы показал, что поставленные задачи в основном выполнены. Анализируя работу МО, хотелось бы дать следующие рекомендации по работе в 2023-2024 учебном году: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конкретно планировать работу по изучению, освоению и внедрению в практику передового опыта;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планировать проектную и исследовательскую деятельность совместно с </w:t>
      </w:r>
      <w:proofErr w:type="gramStart"/>
      <w:r w:rsidRPr="007B2348">
        <w:rPr>
          <w:color w:val="000000"/>
        </w:rPr>
        <w:t>обучающимися</w:t>
      </w:r>
      <w:proofErr w:type="gramEnd"/>
      <w:r w:rsidRPr="007B2348">
        <w:rPr>
          <w:color w:val="000000"/>
        </w:rPr>
        <w:t>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уделять особое внимание внеклассной работе по русскому языку и литературе;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осуществлять мониторинг, практикуя рейтинговые опросы педагогов и обучающихся об уровне проведения различных мероприятий. Показателями успешной работы членов МО гуманитарного цикла можно считать: стабильные показатели успеваемости и повышение качества знаний учащихся; сохранение положительной мотивации учащихся; результаты итоговой аттестации; системный подход к анализу и планированию своей деятельности; использование различных видов проверочных работ на уроках как средство ликвидации пробелов учащихся.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Работа над единой методической темой способствовала повышению профессионального и методического уровня педагогических кадров, активизации творческого потенциала педагогов, обеспечению методических условий для эффективного внедрения федерального государственного стандарта в основной школе, подготовке учителей к работе по ФООП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Таким образом, в следующем учебном году необходимо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2. Развивать профессиональную компетентность и творческий потенциал педагогов через активное участие в работе ШМО, практических семинаров, педагогических конкурсов.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3. Развивать новые формы интегрированного обучения на основе предметов гуманитарного цикла.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4. Совершенствовать работу учителей МО с разными категориями учащихся на основе </w:t>
      </w:r>
      <w:proofErr w:type="spellStart"/>
      <w:r w:rsidRPr="007B2348">
        <w:rPr>
          <w:color w:val="000000"/>
        </w:rPr>
        <w:t>системно-деятельностного</w:t>
      </w:r>
      <w:proofErr w:type="spellEnd"/>
      <w:r w:rsidRPr="007B2348">
        <w:rPr>
          <w:color w:val="000000"/>
        </w:rPr>
        <w:t xml:space="preserve"> подхода.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5. 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6. Совершенствовать организацию системной подготовки к ОГЭ и ЕГЭ по русскому языку.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lastRenderedPageBreak/>
        <w:t>7. Повышать результативность работы по самообразованию.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8. Повышать качество знаний учащихся по предметам гуманитарного цикла через использование рациональных методов, приёмов и технологии обучения, воспитания.</w:t>
      </w:r>
    </w:p>
    <w:p w:rsidR="00546824" w:rsidRPr="007B2348" w:rsidRDefault="00375C90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 xml:space="preserve">                         </w:t>
      </w:r>
      <w:r w:rsidR="00546824" w:rsidRPr="007B2348">
        <w:rPr>
          <w:b/>
          <w:bCs/>
          <w:color w:val="000000"/>
        </w:rPr>
        <w:t>Задачи на следующий учебный год: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 xml:space="preserve">Методическая тема на 2023-2024 </w:t>
      </w:r>
      <w:proofErr w:type="spellStart"/>
      <w:r w:rsidRPr="007B2348">
        <w:rPr>
          <w:b/>
          <w:bCs/>
          <w:color w:val="000000"/>
        </w:rPr>
        <w:t>уч</w:t>
      </w:r>
      <w:proofErr w:type="gramStart"/>
      <w:r w:rsidRPr="007B2348">
        <w:rPr>
          <w:b/>
          <w:bCs/>
          <w:color w:val="000000"/>
        </w:rPr>
        <w:t>.г</w:t>
      </w:r>
      <w:proofErr w:type="gramEnd"/>
      <w:r w:rsidRPr="007B2348">
        <w:rPr>
          <w:b/>
          <w:bCs/>
          <w:color w:val="000000"/>
        </w:rPr>
        <w:t>од</w:t>
      </w:r>
      <w:proofErr w:type="spellEnd"/>
      <w:r w:rsidRPr="007B2348">
        <w:rPr>
          <w:b/>
          <w:bCs/>
          <w:color w:val="000000"/>
        </w:rPr>
        <w:t>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ФОП как средство повышения качества образования»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>Цель:</w:t>
      </w:r>
      <w:r w:rsidRPr="007B2348">
        <w:rPr>
          <w:color w:val="000000"/>
        </w:rPr>
        <w:t> непрерывное совершенствование уровня педагогического мастерства учителя, эрудиции и компетенции в области русского языка и литературы, освоение современных образовательных технологий в условиях обновления содержания образования.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>Задачи</w:t>
      </w:r>
      <w:r w:rsidRPr="007B2348">
        <w:rPr>
          <w:color w:val="000000"/>
        </w:rPr>
        <w:t> МО учителей русского языка и литературы на 2023-2024 учебный год: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повышение теоретического, научно-методического уровня учителя;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обеспечение высокого методического уровня проведения всех видов занятий;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внедрение в учебный процесс систем информационного обеспечения занятий;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использование технологий проектной и исследовательской деятельности с </w:t>
      </w:r>
      <w:proofErr w:type="spellStart"/>
      <w:r w:rsidRPr="007B2348">
        <w:rPr>
          <w:color w:val="000000"/>
        </w:rPr>
        <w:t>цельюформирования</w:t>
      </w:r>
      <w:proofErr w:type="spellEnd"/>
      <w:r w:rsidRPr="007B2348">
        <w:rPr>
          <w:color w:val="000000"/>
        </w:rPr>
        <w:t xml:space="preserve"> УУД;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повышение качества проведения учебных занятий на основе внедрения </w:t>
      </w:r>
      <w:proofErr w:type="spellStart"/>
      <w:r w:rsidRPr="007B2348">
        <w:rPr>
          <w:color w:val="000000"/>
        </w:rPr>
        <w:t>новыхтехнологий</w:t>
      </w:r>
      <w:proofErr w:type="spellEnd"/>
      <w:r w:rsidRPr="007B2348">
        <w:rPr>
          <w:color w:val="000000"/>
        </w:rPr>
        <w:t>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формирование у обучающихся духовно-нравственных качеств на уроках русского языка и литературы;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 разработка учебных, научно-методических и дидактических материалов;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обобщение и распространение собственного педагогического опыта </w:t>
      </w:r>
      <w:proofErr w:type="spellStart"/>
      <w:r w:rsidRPr="007B2348">
        <w:rPr>
          <w:color w:val="000000"/>
        </w:rPr>
        <w:t>черезличный</w:t>
      </w:r>
      <w:proofErr w:type="spellEnd"/>
      <w:r w:rsidRPr="007B2348">
        <w:rPr>
          <w:color w:val="000000"/>
        </w:rPr>
        <w:t xml:space="preserve"> сайт педагога, выступления на ШМО.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b/>
          <w:bCs/>
          <w:color w:val="000000"/>
        </w:rPr>
        <w:t>Ожидаемые результаты работы: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рост качества знаний учащихся;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 xml:space="preserve">- повышение познавательного интереса </w:t>
      </w:r>
      <w:proofErr w:type="gramStart"/>
      <w:r w:rsidRPr="007B2348">
        <w:rPr>
          <w:color w:val="000000"/>
        </w:rPr>
        <w:t>обучающихся</w:t>
      </w:r>
      <w:proofErr w:type="gramEnd"/>
      <w:r w:rsidRPr="007B2348">
        <w:rPr>
          <w:color w:val="000000"/>
        </w:rPr>
        <w:t xml:space="preserve"> к предметам гуманитарного цикла;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овладение учителями МО системой преподавания предметов в соответствии с ФОП ООО, СОО;</w:t>
      </w:r>
    </w:p>
    <w:p w:rsidR="00546824" w:rsidRPr="007B2348" w:rsidRDefault="00546824" w:rsidP="007B2348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7B2348">
        <w:rPr>
          <w:color w:val="000000"/>
        </w:rPr>
        <w:t>- создание условий в процессе обучения для формирования у учащихся ключевых компетентностей, УУД.</w:t>
      </w:r>
    </w:p>
    <w:p w:rsidR="00546824" w:rsidRPr="00546824" w:rsidRDefault="00546824" w:rsidP="007B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824" w:rsidRDefault="00546824" w:rsidP="007B2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824" w:rsidRPr="000202D8" w:rsidRDefault="0040399A" w:rsidP="007B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ГЦ:                                             Афанасьева О.В.</w:t>
      </w:r>
    </w:p>
    <w:sectPr w:rsidR="00546824" w:rsidRPr="000202D8" w:rsidSect="004B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02D8"/>
    <w:rsid w:val="000202D8"/>
    <w:rsid w:val="00182521"/>
    <w:rsid w:val="00375C90"/>
    <w:rsid w:val="0040399A"/>
    <w:rsid w:val="004B4176"/>
    <w:rsid w:val="00546824"/>
    <w:rsid w:val="007B2348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5859"/>
  </w:style>
  <w:style w:type="character" w:customStyle="1" w:styleId="c27">
    <w:name w:val="c27"/>
    <w:basedOn w:val="a0"/>
    <w:rsid w:val="00FE5859"/>
  </w:style>
  <w:style w:type="character" w:customStyle="1" w:styleId="c1">
    <w:name w:val="c1"/>
    <w:basedOn w:val="a0"/>
    <w:rsid w:val="00FE5859"/>
  </w:style>
  <w:style w:type="paragraph" w:customStyle="1" w:styleId="c22">
    <w:name w:val="c22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5859"/>
  </w:style>
  <w:style w:type="paragraph" w:customStyle="1" w:styleId="c80">
    <w:name w:val="c80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E5859"/>
  </w:style>
  <w:style w:type="paragraph" w:customStyle="1" w:styleId="c4">
    <w:name w:val="c4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E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2023-06-14T09:08:00Z</dcterms:created>
  <dcterms:modified xsi:type="dcterms:W3CDTF">2023-06-14T10:07:00Z</dcterms:modified>
</cp:coreProperties>
</file>