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C9" w:rsidRDefault="004D19C9">
      <w:pPr>
        <w:pStyle w:val="a3"/>
        <w:spacing w:before="139"/>
        <w:ind w:left="0"/>
        <w:rPr>
          <w:rFonts w:ascii="Trebuchet MS"/>
        </w:rPr>
      </w:pPr>
    </w:p>
    <w:p w:rsidR="00923175" w:rsidRDefault="00923175">
      <w:pPr>
        <w:pStyle w:val="a4"/>
      </w:pPr>
    </w:p>
    <w:p w:rsidR="00923175" w:rsidRDefault="00923175">
      <w:pPr>
        <w:pStyle w:val="a4"/>
      </w:pPr>
    </w:p>
    <w:p w:rsidR="004D19C9" w:rsidRDefault="0057227B" w:rsidP="00923175">
      <w:pPr>
        <w:pStyle w:val="a4"/>
        <w:sectPr w:rsidR="004D19C9" w:rsidSect="00923175">
          <w:type w:val="continuous"/>
          <w:pgSz w:w="11910" w:h="16840"/>
          <w:pgMar w:top="709" w:right="1020" w:bottom="280" w:left="220" w:header="720" w:footer="720" w:gutter="0"/>
          <w:cols w:num="3" w:space="720" w:equalWidth="0">
            <w:col w:w="769" w:space="40"/>
            <w:col w:w="857" w:space="476"/>
            <w:col w:w="8528"/>
          </w:cols>
        </w:sectPr>
      </w:pPr>
      <w:r>
        <w:lastRenderedPageBreak/>
        <w:t>Аннотация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 w:rsidR="00923175">
        <w:t>«Немецкому</w:t>
      </w:r>
      <w:r>
        <w:rPr>
          <w:spacing w:val="-11"/>
        </w:rPr>
        <w:t xml:space="preserve"> </w:t>
      </w:r>
      <w:r>
        <w:rPr>
          <w:spacing w:val="-2"/>
        </w:rPr>
        <w:t>языку»</w:t>
      </w:r>
    </w:p>
    <w:p w:rsidR="008640CC" w:rsidRDefault="008640CC" w:rsidP="008640CC">
      <w:pPr>
        <w:pStyle w:val="a3"/>
        <w:spacing w:before="88" w:line="276" w:lineRule="auto"/>
        <w:ind w:left="812" w:right="111" w:firstLine="271"/>
        <w:jc w:val="both"/>
      </w:pPr>
      <w:proofErr w:type="gramStart"/>
      <w:r>
        <w:rPr>
          <w:color w:val="0D0D0D"/>
        </w:rPr>
        <w:lastRenderedPageBreak/>
        <w:t>Рабочая программа учебного предмета «Немецкий язык» для обучающихся на уровне</w:t>
      </w:r>
      <w:r>
        <w:rPr>
          <w:color w:val="0D0D0D"/>
          <w:spacing w:val="-62"/>
        </w:rPr>
        <w:t xml:space="preserve"> </w:t>
      </w:r>
      <w:r>
        <w:rPr>
          <w:color w:val="0D0D0D"/>
        </w:rPr>
        <w:t>начального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составлена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 основе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Требований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 результатам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освоения 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начального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общего образования ФГОС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НОО и ориентирована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целевые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приоритеты,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сформулированные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в рабочей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программе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воспитания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МБОУ</w:t>
      </w:r>
      <w:r>
        <w:t xml:space="preserve"> </w:t>
      </w:r>
      <w:r>
        <w:rPr>
          <w:color w:val="0D0D0D"/>
        </w:rPr>
        <w:t>«</w:t>
      </w:r>
      <w:proofErr w:type="spellStart"/>
      <w:r>
        <w:rPr>
          <w:color w:val="0D0D0D"/>
        </w:rPr>
        <w:t>Устино</w:t>
      </w:r>
      <w:proofErr w:type="spellEnd"/>
      <w:r>
        <w:rPr>
          <w:color w:val="0D0D0D"/>
        </w:rPr>
        <w:t xml:space="preserve"> – </w:t>
      </w:r>
      <w:proofErr w:type="spellStart"/>
      <w:r>
        <w:rPr>
          <w:color w:val="0D0D0D"/>
        </w:rPr>
        <w:t>Копьевская</w:t>
      </w:r>
      <w:proofErr w:type="spellEnd"/>
      <w:r>
        <w:rPr>
          <w:color w:val="0D0D0D"/>
        </w:rPr>
        <w:t xml:space="preserve"> СОШ».</w:t>
      </w:r>
      <w:proofErr w:type="gramEnd"/>
    </w:p>
    <w:p w:rsidR="004D19C9" w:rsidRDefault="0057227B">
      <w:pPr>
        <w:pStyle w:val="a3"/>
        <w:spacing w:before="2" w:line="276" w:lineRule="auto"/>
        <w:ind w:right="118" w:firstLine="708"/>
        <w:jc w:val="both"/>
      </w:pPr>
      <w:r>
        <w:t xml:space="preserve">Данная программа осуществляет преемственность с рабочей программой по иностранному языку основного общего образования, и освоение данной программы позволяет учащимся продолжить языковое образование на уровне основного общего </w:t>
      </w:r>
      <w:r>
        <w:rPr>
          <w:spacing w:val="-2"/>
        </w:rPr>
        <w:t>образования.</w:t>
      </w:r>
    </w:p>
    <w:p w:rsidR="004D19C9" w:rsidRDefault="0057227B">
      <w:pPr>
        <w:pStyle w:val="a3"/>
        <w:spacing w:before="1" w:line="276" w:lineRule="auto"/>
        <w:ind w:right="113" w:firstLine="708"/>
        <w:jc w:val="both"/>
      </w:pPr>
      <w:r>
        <w:t xml:space="preserve">Главные </w:t>
      </w:r>
      <w:r>
        <w:rPr>
          <w:b/>
        </w:rPr>
        <w:t xml:space="preserve">цели </w:t>
      </w:r>
      <w:r>
        <w:t>прог</w:t>
      </w:r>
      <w:r w:rsidR="008640CC">
        <w:t>раммы - э</w:t>
      </w:r>
      <w:r>
        <w:t xml:space="preserve">то формирование и развитие иноязычной коммуникативной компетенции учащихся в совокупности еѐ составляющих: речевой, языковой, </w:t>
      </w:r>
      <w:proofErr w:type="spellStart"/>
      <w:r>
        <w:t>социокультурной</w:t>
      </w:r>
      <w:proofErr w:type="spellEnd"/>
      <w:r>
        <w:t xml:space="preserve">, компенсаторной и </w:t>
      </w:r>
      <w:proofErr w:type="spellStart"/>
      <w:r>
        <w:t>учебно</w:t>
      </w:r>
      <w:proofErr w:type="spellEnd"/>
      <w:r w:rsidR="008640CC">
        <w:t xml:space="preserve"> </w:t>
      </w:r>
      <w:r>
        <w:t xml:space="preserve">- </w:t>
      </w:r>
      <w:r>
        <w:rPr>
          <w:spacing w:val="-2"/>
        </w:rPr>
        <w:t>познавательной.</w:t>
      </w:r>
    </w:p>
    <w:p w:rsidR="004D19C9" w:rsidRDefault="0057227B">
      <w:pPr>
        <w:pStyle w:val="a3"/>
        <w:spacing w:line="276" w:lineRule="auto"/>
        <w:ind w:right="112" w:firstLine="708"/>
        <w:jc w:val="both"/>
      </w:pPr>
      <w:r>
        <w:t>Интеграт</w:t>
      </w:r>
      <w:r w:rsidR="008640CC">
        <w:t>ивной целью обучения немецкому</w:t>
      </w:r>
      <w:r>
        <w:t xml:space="preserve"> языку в начальных классах является формирование элементарной коммуникативной компетенции младшего школьника на доступном уровне речевой деятельности: </w:t>
      </w:r>
      <w:proofErr w:type="spellStart"/>
      <w:r>
        <w:t>аудировании</w:t>
      </w:r>
      <w:proofErr w:type="spellEnd"/>
      <w:r>
        <w:t>, говорении, чтении и письме.</w:t>
      </w:r>
    </w:p>
    <w:p w:rsidR="004D19C9" w:rsidRDefault="0057227B">
      <w:pPr>
        <w:pStyle w:val="a3"/>
        <w:tabs>
          <w:tab w:val="left" w:pos="2409"/>
          <w:tab w:val="left" w:pos="4346"/>
          <w:tab w:val="left" w:pos="5567"/>
          <w:tab w:val="left" w:pos="7301"/>
          <w:tab w:val="left" w:pos="8147"/>
          <w:tab w:val="left" w:pos="8478"/>
          <w:tab w:val="left" w:pos="9840"/>
        </w:tabs>
        <w:spacing w:line="276" w:lineRule="auto"/>
        <w:ind w:right="120" w:firstLine="708"/>
      </w:pPr>
      <w:r>
        <w:t>Элементарная</w:t>
      </w:r>
      <w:r>
        <w:rPr>
          <w:spacing w:val="40"/>
        </w:rPr>
        <w:t xml:space="preserve"> </w:t>
      </w:r>
      <w:r>
        <w:t>коммуникативная</w:t>
      </w:r>
      <w:r>
        <w:rPr>
          <w:spacing w:val="40"/>
        </w:rPr>
        <w:t xml:space="preserve"> </w:t>
      </w:r>
      <w:r>
        <w:t>компетенция</w:t>
      </w:r>
      <w:r>
        <w:rPr>
          <w:spacing w:val="40"/>
        </w:rPr>
        <w:t xml:space="preserve"> </w:t>
      </w:r>
      <w:r>
        <w:t>понимается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способность</w:t>
      </w:r>
      <w:r>
        <w:rPr>
          <w:spacing w:val="40"/>
        </w:rPr>
        <w:t xml:space="preserve"> </w:t>
      </w:r>
      <w:r>
        <w:t>и готовность</w:t>
      </w:r>
      <w:r>
        <w:rPr>
          <w:spacing w:val="40"/>
        </w:rPr>
        <w:t xml:space="preserve"> </w:t>
      </w:r>
      <w:r>
        <w:t>младшего</w:t>
      </w:r>
      <w:r>
        <w:rPr>
          <w:spacing w:val="40"/>
        </w:rPr>
        <w:t xml:space="preserve"> </w:t>
      </w:r>
      <w:r>
        <w:t>школьника</w:t>
      </w:r>
      <w:r>
        <w:rPr>
          <w:spacing w:val="80"/>
        </w:rPr>
        <w:t xml:space="preserve"> </w:t>
      </w:r>
      <w:r>
        <w:t>осуществлять</w:t>
      </w:r>
      <w:r>
        <w:rPr>
          <w:spacing w:val="80"/>
        </w:rPr>
        <w:t xml:space="preserve"> </w:t>
      </w:r>
      <w:r>
        <w:t>межличностное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</w:t>
      </w:r>
      <w:r>
        <w:rPr>
          <w:spacing w:val="-2"/>
        </w:rPr>
        <w:t>школьника.</w:t>
      </w:r>
      <w:r>
        <w:tab/>
      </w:r>
      <w:r>
        <w:rPr>
          <w:spacing w:val="-2"/>
        </w:rPr>
        <w:t>Следовательно,</w:t>
      </w:r>
      <w:r>
        <w:tab/>
      </w:r>
      <w:r>
        <w:rPr>
          <w:spacing w:val="-2"/>
        </w:rPr>
        <w:t>изучение</w:t>
      </w:r>
      <w:r>
        <w:tab/>
      </w:r>
      <w:r>
        <w:rPr>
          <w:spacing w:val="-2"/>
        </w:rPr>
        <w:t>иностранного</w:t>
      </w:r>
      <w:r>
        <w:tab/>
      </w:r>
      <w:r>
        <w:rPr>
          <w:spacing w:val="-2"/>
        </w:rPr>
        <w:t>языка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начальной</w:t>
      </w:r>
      <w:r>
        <w:tab/>
      </w:r>
      <w:r>
        <w:rPr>
          <w:spacing w:val="-2"/>
        </w:rPr>
        <w:t xml:space="preserve">школе </w:t>
      </w:r>
      <w:r>
        <w:t>направлено на достижение следующих целей:</w:t>
      </w:r>
    </w:p>
    <w:p w:rsidR="004D19C9" w:rsidRDefault="0057227B">
      <w:pPr>
        <w:pStyle w:val="a5"/>
        <w:numPr>
          <w:ilvl w:val="5"/>
          <w:numId w:val="1"/>
        </w:numPr>
        <w:tabs>
          <w:tab w:val="left" w:pos="1195"/>
        </w:tabs>
        <w:spacing w:line="276" w:lineRule="auto"/>
        <w:ind w:right="120" w:firstLine="0"/>
        <w:jc w:val="both"/>
        <w:rPr>
          <w:sz w:val="26"/>
        </w:rPr>
      </w:pPr>
      <w:r>
        <w:rPr>
          <w:i/>
          <w:sz w:val="26"/>
        </w:rPr>
        <w:t xml:space="preserve">Формирование </w:t>
      </w:r>
      <w:r>
        <w:rPr>
          <w:sz w:val="26"/>
        </w:rPr>
        <w:t xml:space="preserve">умения общаться на иностранном </w:t>
      </w:r>
      <w:proofErr w:type="gramStart"/>
      <w:r>
        <w:rPr>
          <w:sz w:val="26"/>
        </w:rPr>
        <w:t>языке</w:t>
      </w:r>
      <w:proofErr w:type="gramEnd"/>
      <w:r>
        <w:rPr>
          <w:sz w:val="26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sz w:val="26"/>
        </w:rPr>
        <w:t>аудирование</w:t>
      </w:r>
      <w:proofErr w:type="spellEnd"/>
      <w:r>
        <w:rPr>
          <w:sz w:val="26"/>
        </w:rPr>
        <w:t xml:space="preserve"> и говорение) и письм</w:t>
      </w:r>
      <w:r w:rsidR="008640CC">
        <w:rPr>
          <w:sz w:val="26"/>
        </w:rPr>
        <w:t>енной (чтение и письмо) формах.</w:t>
      </w:r>
    </w:p>
    <w:p w:rsidR="004D19C9" w:rsidRDefault="0057227B">
      <w:pPr>
        <w:pStyle w:val="a5"/>
        <w:numPr>
          <w:ilvl w:val="5"/>
          <w:numId w:val="1"/>
        </w:numPr>
        <w:tabs>
          <w:tab w:val="left" w:pos="1207"/>
        </w:tabs>
        <w:spacing w:line="276" w:lineRule="auto"/>
        <w:ind w:firstLine="0"/>
        <w:jc w:val="both"/>
        <w:rPr>
          <w:sz w:val="26"/>
        </w:rPr>
      </w:pPr>
      <w:r>
        <w:rPr>
          <w:i/>
          <w:sz w:val="26"/>
        </w:rPr>
        <w:t xml:space="preserve">Приобщение </w:t>
      </w:r>
      <w:r>
        <w:rPr>
          <w:sz w:val="26"/>
        </w:rPr>
        <w:t>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</w:t>
      </w:r>
      <w:r w:rsidR="008640CC">
        <w:rPr>
          <w:sz w:val="26"/>
        </w:rPr>
        <w:t>я к представителям других стран.</w:t>
      </w:r>
    </w:p>
    <w:p w:rsidR="004D19C9" w:rsidRDefault="0057227B">
      <w:pPr>
        <w:pStyle w:val="a5"/>
        <w:numPr>
          <w:ilvl w:val="5"/>
          <w:numId w:val="1"/>
        </w:numPr>
        <w:tabs>
          <w:tab w:val="left" w:pos="1233"/>
        </w:tabs>
        <w:spacing w:line="276" w:lineRule="auto"/>
        <w:ind w:firstLine="0"/>
        <w:jc w:val="both"/>
        <w:rPr>
          <w:sz w:val="26"/>
        </w:rPr>
      </w:pPr>
      <w:r>
        <w:rPr>
          <w:i/>
          <w:sz w:val="26"/>
        </w:rPr>
        <w:t xml:space="preserve">Развитие </w:t>
      </w:r>
      <w:r>
        <w:rPr>
          <w:sz w:val="26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>
        <w:rPr>
          <w:sz w:val="26"/>
        </w:rPr>
        <w:t>общеучебных</w:t>
      </w:r>
      <w:proofErr w:type="spellEnd"/>
      <w:r>
        <w:rPr>
          <w:sz w:val="26"/>
        </w:rPr>
        <w:t xml:space="preserve"> умений; развитие мотивации к </w:t>
      </w:r>
      <w:r w:rsidR="008640CC">
        <w:rPr>
          <w:sz w:val="26"/>
        </w:rPr>
        <w:t>дальнейшему овладению немецким языком.</w:t>
      </w:r>
    </w:p>
    <w:p w:rsidR="004D19C9" w:rsidRDefault="0057227B">
      <w:pPr>
        <w:pStyle w:val="a5"/>
        <w:numPr>
          <w:ilvl w:val="5"/>
          <w:numId w:val="1"/>
        </w:numPr>
        <w:tabs>
          <w:tab w:val="left" w:pos="1332"/>
        </w:tabs>
        <w:spacing w:line="276" w:lineRule="auto"/>
        <w:ind w:right="113" w:firstLine="0"/>
        <w:jc w:val="both"/>
        <w:rPr>
          <w:sz w:val="26"/>
        </w:rPr>
      </w:pPr>
      <w:r>
        <w:rPr>
          <w:i/>
          <w:sz w:val="26"/>
        </w:rPr>
        <w:t xml:space="preserve">Воспитание </w:t>
      </w:r>
      <w:r>
        <w:rPr>
          <w:sz w:val="26"/>
        </w:rPr>
        <w:t xml:space="preserve">и разностороннее </w:t>
      </w:r>
      <w:r>
        <w:rPr>
          <w:i/>
          <w:sz w:val="26"/>
        </w:rPr>
        <w:t xml:space="preserve">развитие </w:t>
      </w:r>
      <w:r>
        <w:rPr>
          <w:sz w:val="26"/>
        </w:rPr>
        <w:t xml:space="preserve">младшего </w:t>
      </w:r>
      <w:r w:rsidR="008640CC">
        <w:rPr>
          <w:sz w:val="26"/>
        </w:rPr>
        <w:t>школьника средствами немецкого</w:t>
      </w:r>
      <w:r>
        <w:rPr>
          <w:sz w:val="26"/>
        </w:rPr>
        <w:t xml:space="preserve"> языка.</w:t>
      </w:r>
    </w:p>
    <w:sectPr w:rsidR="004D19C9" w:rsidSect="004D19C9">
      <w:type w:val="continuous"/>
      <w:pgSz w:w="11910" w:h="16840"/>
      <w:pgMar w:top="80" w:right="102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2CAF"/>
    <w:multiLevelType w:val="multilevel"/>
    <w:tmpl w:val="4B1E2DE6"/>
    <w:lvl w:ilvl="0">
      <w:start w:val="1"/>
      <w:numFmt w:val="decimal"/>
      <w:lvlText w:val="%1"/>
      <w:lvlJc w:val="left"/>
      <w:pPr>
        <w:ind w:left="308" w:hanging="23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8" w:hanging="234"/>
        <w:jc w:val="left"/>
      </w:pPr>
      <w:rPr>
        <w:rFonts w:hint="default"/>
        <w:lang w:val="ru-RU" w:eastAsia="en-US" w:bidi="ar-SA"/>
      </w:rPr>
    </w:lvl>
    <w:lvl w:ilvl="2">
      <w:start w:val="643"/>
      <w:numFmt w:val="decimal"/>
      <w:lvlText w:val="%1.%2.%3"/>
      <w:lvlJc w:val="left"/>
      <w:pPr>
        <w:ind w:left="308" w:hanging="234"/>
        <w:jc w:val="left"/>
      </w:pPr>
      <w:rPr>
        <w:rFonts w:hint="default"/>
        <w:lang w:val="ru-RU" w:eastAsia="en-US" w:bidi="ar-SA"/>
      </w:rPr>
    </w:lvl>
    <w:lvl w:ilvl="3">
      <w:start w:val="100"/>
      <w:numFmt w:val="decimal"/>
      <w:lvlText w:val="%1.%2.%3.%4"/>
      <w:lvlJc w:val="left"/>
      <w:pPr>
        <w:ind w:left="308" w:hanging="234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308" w:hanging="23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3"/>
        <w:sz w:val="2"/>
        <w:szCs w:val="2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91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88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19C9"/>
    <w:rsid w:val="004D19C9"/>
    <w:rsid w:val="0057227B"/>
    <w:rsid w:val="008640CC"/>
    <w:rsid w:val="00923175"/>
    <w:rsid w:val="00E4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9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19C9"/>
    <w:pPr>
      <w:ind w:left="912"/>
    </w:pPr>
    <w:rPr>
      <w:sz w:val="26"/>
      <w:szCs w:val="26"/>
    </w:rPr>
  </w:style>
  <w:style w:type="paragraph" w:styleId="a4">
    <w:name w:val="Title"/>
    <w:basedOn w:val="a"/>
    <w:uiPriority w:val="1"/>
    <w:qFormat/>
    <w:rsid w:val="004D19C9"/>
    <w:pPr>
      <w:spacing w:before="1"/>
      <w:ind w:left="109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4D19C9"/>
    <w:pPr>
      <w:ind w:left="912" w:right="118"/>
      <w:jc w:val="both"/>
    </w:pPr>
  </w:style>
  <w:style w:type="paragraph" w:customStyle="1" w:styleId="TableParagraph">
    <w:name w:val="Table Paragraph"/>
    <w:basedOn w:val="a"/>
    <w:uiPriority w:val="1"/>
    <w:qFormat/>
    <w:rsid w:val="004D1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5</cp:revision>
  <dcterms:created xsi:type="dcterms:W3CDTF">2024-03-04T13:49:00Z</dcterms:created>
  <dcterms:modified xsi:type="dcterms:W3CDTF">2024-03-04T14:35:00Z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Office Word 2007</vt:lpwstr>
  </property>
</Properties>
</file>